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8364"/>
        <w:gridCol w:w="1701"/>
      </w:tblGrid>
      <w:tr w:rsidR="00CD6261" w:rsidRPr="00C97C91" w:rsidTr="00F23350">
        <w:trPr>
          <w:cantSplit/>
          <w:trHeight w:hRule="exact" w:val="2721"/>
        </w:trPr>
        <w:tc>
          <w:tcPr>
            <w:tcW w:w="702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D6261" w:rsidRPr="00C97C91" w:rsidRDefault="00CD6261" w:rsidP="00F23350">
            <w:pPr>
              <w:pStyle w:val="a3"/>
              <w:snapToGrid w:val="0"/>
              <w:ind w:left="5" w:right="-15" w:hanging="260"/>
              <w:jc w:val="center"/>
              <w:rPr>
                <w:b/>
                <w:bCs/>
                <w:sz w:val="18"/>
                <w:szCs w:val="18"/>
              </w:rPr>
            </w:pP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C97C91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E961D8C" wp14:editId="1FF847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D6261" w:rsidRDefault="00CD6261" w:rsidP="00CD626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CD6261" w:rsidRDefault="00CD6261" w:rsidP="00CD626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  <w:t>Основана</w:t>
                                    </w:r>
                                  </w:p>
                                  <w:p w:rsidR="00CD6261" w:rsidRDefault="00CD6261" w:rsidP="00CD626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D6261" w:rsidRDefault="00CD6261" w:rsidP="00CD626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</w:p>
                            <w:p w:rsidR="00CD6261" w:rsidRDefault="00CD6261" w:rsidP="00CD626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  <w:t>Основана</w:t>
                              </w:r>
                            </w:p>
                            <w:p w:rsidR="00CD6261" w:rsidRDefault="00CD6261" w:rsidP="00CD626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364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D6261" w:rsidRPr="00C97C91" w:rsidRDefault="00CD6261" w:rsidP="00F23350">
            <w:pPr>
              <w:pStyle w:val="2"/>
              <w:rPr>
                <w:rFonts w:ascii="Times New Roman" w:hAnsi="Times New Roman" w:cs="Times New Roman"/>
                <w:sz w:val="18"/>
              </w:rPr>
            </w:pPr>
            <w:r w:rsidRPr="00C97C91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РОДНЫЕ </w:t>
            </w:r>
          </w:p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D6261" w:rsidRPr="00C97C91" w:rsidRDefault="00CD6261" w:rsidP="00F23350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C97C91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2D6D43E" wp14:editId="5699020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D6261" w:rsidRDefault="00CD6261" w:rsidP="00CD6261">
                                    <w:pPr>
                                      <w:jc w:val="center"/>
                                    </w:pPr>
                                  </w:p>
                                  <w:p w:rsidR="00CD6261" w:rsidRDefault="00CD6261" w:rsidP="00CD6261">
                                    <w:pPr>
                                      <w:jc w:val="center"/>
                                    </w:pPr>
                                    <w:r>
                                      <w:t xml:space="preserve">№ </w:t>
                                    </w: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D6261" w:rsidRDefault="00CD6261" w:rsidP="00CD6261">
                              <w:pPr>
                                <w:jc w:val="center"/>
                              </w:pPr>
                            </w:p>
                            <w:p w:rsidR="00CD6261" w:rsidRDefault="00CD6261" w:rsidP="00CD6261">
                              <w:pPr>
                                <w:jc w:val="center"/>
                              </w:pPr>
                              <w:r>
                                <w:t xml:space="preserve">№ </w:t>
                              </w: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C97C91">
              <w:rPr>
                <w:b/>
                <w:bCs/>
                <w:sz w:val="18"/>
                <w:szCs w:val="18"/>
              </w:rPr>
              <w:t xml:space="preserve"> </w:t>
            </w: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C97C91">
              <w:rPr>
                <w:b/>
                <w:bCs/>
                <w:sz w:val="18"/>
                <w:szCs w:val="18"/>
              </w:rPr>
              <w:t xml:space="preserve"> «</w:t>
            </w:r>
            <w:r w:rsidRPr="00C97C91">
              <w:rPr>
                <w:b/>
                <w:bCs/>
                <w:sz w:val="18"/>
                <w:szCs w:val="18"/>
              </w:rPr>
              <w:t>3</w:t>
            </w:r>
            <w:r w:rsidRPr="00C97C91">
              <w:rPr>
                <w:b/>
                <w:bCs/>
                <w:sz w:val="18"/>
                <w:szCs w:val="18"/>
              </w:rPr>
              <w:t xml:space="preserve">0» мая </w:t>
            </w:r>
          </w:p>
          <w:p w:rsidR="00CD6261" w:rsidRPr="00C97C91" w:rsidRDefault="00CD6261" w:rsidP="00F233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C97C91">
              <w:rPr>
                <w:b/>
                <w:bCs/>
                <w:sz w:val="18"/>
                <w:szCs w:val="18"/>
              </w:rPr>
              <w:t>2014г.</w:t>
            </w:r>
          </w:p>
        </w:tc>
      </w:tr>
      <w:tr w:rsidR="00CD6261" w:rsidRPr="00C97C91" w:rsidTr="00F23350">
        <w:trPr>
          <w:cantSplit/>
          <w:trHeight w:val="470"/>
        </w:trPr>
        <w:tc>
          <w:tcPr>
            <w:tcW w:w="702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double" w:sz="40" w:space="0" w:color="008080"/>
              <w:bottom w:val="double" w:sz="40" w:space="0" w:color="008080"/>
            </w:tcBorders>
          </w:tcPr>
          <w:p w:rsidR="00CD6261" w:rsidRPr="00C97C91" w:rsidRDefault="00CD6261" w:rsidP="00F23350">
            <w:pPr>
              <w:pStyle w:val="2"/>
              <w:rPr>
                <w:rFonts w:ascii="Times New Roman" w:hAnsi="Times New Roman" w:cs="Times New Roman"/>
                <w:sz w:val="18"/>
              </w:rPr>
            </w:pPr>
            <w:r w:rsidRPr="00C97C91">
              <w:rPr>
                <w:rFonts w:ascii="Times New Roman" w:hAnsi="Times New Roman" w:cs="Times New Roman"/>
                <w:sz w:val="18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РОМАНОВСКОГО СЕЛЬСКОГО ПОСЕЛЕНИЯ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ДУБОВСКОГО РАЙОНА   РОСТОВСКОЙ ОБЛАСТИ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CD6261" w:rsidRPr="00C97C91" w:rsidRDefault="00CD6261" w:rsidP="00CD626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04.05.2014 г.                                           №  49                                        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х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>оманов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О создании комиссии по предупреждению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и ликвидации чрезвычайных ситуаций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и обеспечению пожарной безопасности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Романовского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 Администрации Ростовской области от 01.03.2006 г. № 64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поселения, во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исполнения постановления Дубовского района № 402 от 29.08.2007 г.</w:t>
      </w:r>
    </w:p>
    <w:p w:rsidR="00CD6261" w:rsidRPr="00C97C91" w:rsidRDefault="00CD6261" w:rsidP="00CD6261">
      <w:pPr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CD6261" w:rsidRPr="00C97C91" w:rsidRDefault="00CD6261" w:rsidP="00CD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Создать комиссию по предупреждению и ликвидации чрезвычайных ситуаций и обеспечению пожарной безопасности Администрации Романовского сельского поселения. (Приложение 1);</w:t>
      </w:r>
    </w:p>
    <w:p w:rsidR="00CD6261" w:rsidRPr="00C97C91" w:rsidRDefault="00CD6261" w:rsidP="00CD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Утвердить положение комиссии по предупреждению и ликвидации чрезвычайных ситуациях и обеспечению пожарной безопасности. (Приложение 2);</w:t>
      </w:r>
    </w:p>
    <w:p w:rsidR="00CD6261" w:rsidRPr="00C97C91" w:rsidRDefault="00CD6261" w:rsidP="00CD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Постановление № 30 от 02.04.2012 г. «О создании комиссии по предупреждению и ликвидации чрезвычайных ситуаций и обеспечению пожарной безопасности Администрации Романовского сельского поселения» считать утратившим силу;</w:t>
      </w:r>
    </w:p>
    <w:p w:rsidR="00CD6261" w:rsidRPr="00C97C91" w:rsidRDefault="00CD6261" w:rsidP="00CD62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Глава Романовского сельского поселения   _______________   С.В. Яцкий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Романовского сельского поселения 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от 04.05.2014 г. № 49</w:t>
      </w:r>
    </w:p>
    <w:p w:rsidR="00CD6261" w:rsidRPr="00C97C91" w:rsidRDefault="00CD6261" w:rsidP="00CD626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СОСТАВ 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комиссии по предупреждению и ликвидации чрезвычайных ситуаций и обеспечению пожарной безопасности</w:t>
      </w:r>
    </w:p>
    <w:p w:rsidR="00CD6261" w:rsidRPr="00C97C91" w:rsidRDefault="00CD6261" w:rsidP="00CD626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5386"/>
      </w:tblGrid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Романовского сельского поселения – Яцкий С.В.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Романовской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– Котова Л.Н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– Ткачева А.В.</w:t>
            </w:r>
          </w:p>
        </w:tc>
      </w:tr>
      <w:tr w:rsidR="00CD6261" w:rsidRPr="00C97C91" w:rsidTr="00F23350">
        <w:tc>
          <w:tcPr>
            <w:tcW w:w="9747" w:type="dxa"/>
            <w:gridSpan w:val="3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Члены комиссии: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Гринько В.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Романовской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СОШ № 12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Анистратова Н.А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Романовским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д/с « Колосок»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Лащенов</w:t>
            </w:r>
            <w:proofErr w:type="spell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Начальник ОП №4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Рябоволова</w:t>
            </w:r>
            <w:proofErr w:type="spell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Романовским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ФАП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Киптилова</w:t>
            </w:r>
            <w:proofErr w:type="spell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Романовского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</w:tr>
      <w:tr w:rsidR="00CD6261" w:rsidRPr="00C97C91" w:rsidTr="00F23350">
        <w:tc>
          <w:tcPr>
            <w:tcW w:w="959" w:type="dxa"/>
          </w:tcPr>
          <w:p w:rsidR="00CD6261" w:rsidRPr="00C97C91" w:rsidRDefault="00CD626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Решетникова М.В.</w:t>
            </w:r>
          </w:p>
        </w:tc>
        <w:tc>
          <w:tcPr>
            <w:tcW w:w="5386" w:type="dxa"/>
          </w:tcPr>
          <w:p w:rsidR="00CD6261" w:rsidRPr="00C97C91" w:rsidRDefault="00CD626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Романовской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СОШ №12</w:t>
            </w:r>
          </w:p>
        </w:tc>
      </w:tr>
    </w:tbl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Приложение 2 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Романовского сельского поселения </w:t>
      </w:r>
    </w:p>
    <w:p w:rsidR="00CD6261" w:rsidRPr="00C97C91" w:rsidRDefault="00CD6261" w:rsidP="00CD62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от 04.05.2014 г. № 49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ПОЛОЖЕНИЕ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О КОМИССИИ ПО ПРЕДУПРЕЖДЕНИЮ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И ЛИКВИДАЦИИ ЧРЕЗВЫЧАЙНЫХ СИТУАЦИЙ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И ОБ</w:t>
      </w:r>
      <w:r w:rsidRPr="00C97C91">
        <w:rPr>
          <w:rFonts w:ascii="Times New Roman" w:hAnsi="Times New Roman" w:cs="Times New Roman"/>
          <w:b/>
          <w:sz w:val="18"/>
          <w:szCs w:val="18"/>
        </w:rPr>
        <w:t>ЕСПЕЧЕНИЮ ПОЖАРНОЙ БЕЗОПАСНОСТИ</w:t>
      </w:r>
    </w:p>
    <w:p w:rsidR="00CD6261" w:rsidRPr="00C97C91" w:rsidRDefault="00CD6261" w:rsidP="00CD6261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7C91">
        <w:rPr>
          <w:rFonts w:ascii="Times New Roman" w:hAnsi="Times New Roman" w:cs="Times New Roman"/>
          <w:b/>
          <w:sz w:val="18"/>
          <w:szCs w:val="18"/>
          <w:u w:val="single"/>
        </w:rPr>
        <w:t>1. Общие положения</w:t>
      </w:r>
    </w:p>
    <w:p w:rsidR="00CD6261" w:rsidRPr="00C97C91" w:rsidRDefault="00CD6261" w:rsidP="00CD6261">
      <w:pPr>
        <w:ind w:hanging="426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Комиссия по предупреждению и ликвидации чрезвычайных ситуаций и обеспечению пожарной безопасности Романовского сельского поселения (далее – комиссии_ является координационным органом и создается для обеспечения согласованности действий органов исполнительной власти области, территориальных органов федеральных органов исполнительной власти, государственных и иных организаций, расположенных на территории сельского поселения, в целях реализации государственной политики в области предупреждения и ликвидации природного и техногенных чрезвычайных ситуаций межмуниципального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и регионального характера (далее – чрезвычайных ситуаций), обеспечения пожарной безопасности, поиска и спасения людей во внутренних водах и в территориальной море Российской Федерации в границах Романовского сельского поселения, а также повышения устойчивости функционирования объектов экономики.</w:t>
      </w:r>
      <w:proofErr w:type="gramEnd"/>
    </w:p>
    <w:p w:rsidR="00CD6261" w:rsidRPr="00C97C91" w:rsidRDefault="00CD6261" w:rsidP="00CD6261">
      <w:pPr>
        <w:ind w:hanging="426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1.2.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Комиссия своей деятельностью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Главы Администрации (Губернатора) Ростовской области, постановлениями и распоряжениями Администрации Ростовской области, регулирующими вопросы предупреждения и ликвидации чрезвычайных ситуаций, обеспечения пожарной безопасности, в границах Романовского сельского поселения, а также настоящим положением.</w:t>
      </w:r>
      <w:proofErr w:type="gramEnd"/>
    </w:p>
    <w:p w:rsidR="00CD6261" w:rsidRPr="00C97C91" w:rsidRDefault="00CD6261" w:rsidP="00CD6261">
      <w:pPr>
        <w:ind w:hanging="426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1.3. Комиссия осуществляет сою деятельность во взаимодействии с территориальными органами федеральных органов исполнительной власти, органами исполнительной власти района, органами местного самоуправления, заинтересованными организациями</w:t>
      </w:r>
      <w:r w:rsidRPr="00C97C91">
        <w:rPr>
          <w:rFonts w:ascii="Times New Roman" w:hAnsi="Times New Roman" w:cs="Times New Roman"/>
          <w:sz w:val="18"/>
          <w:szCs w:val="18"/>
        </w:rPr>
        <w:t xml:space="preserve"> и общественными объединениями.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  <w:u w:val="single"/>
        </w:rPr>
        <w:t>2. Основные задачи комиссии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Основн</w:t>
      </w:r>
      <w:r w:rsidRPr="00C97C91">
        <w:rPr>
          <w:rFonts w:ascii="Times New Roman" w:hAnsi="Times New Roman" w:cs="Times New Roman"/>
          <w:sz w:val="18"/>
          <w:szCs w:val="18"/>
        </w:rPr>
        <w:t>ыми задачами комиссии являются: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2.1.   Разработка   предложений по реализации на территории Романовского сельского поселения  государственной  политики в сфере предупреждения и ликвидации  чрезвычайных ситуаций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обеспечения пожарной безопасности, поиска и   спасения  людей во внутренних  водах и в территориальном море  Российской  федерации в границах Романовского  сельского  поселения , а также  повышения  устойчивости  функционирования  объектов экономики.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2.2.   Координация деятельности  органов  управления  и сил  районного звена  функциональной  подсистемы  единой  государственной  системы  предупреждения  и ликвидации  чрезвычайных  ситуаций.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2.3.   Обеспечение  согласованности действий территориальных органов  федеральных органов исполнительной власти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органов исполнительной власти области, органов местного самоуправления и организаций  при решении вопросов в сфере  предупреждения  и ликвидации чрезвычайных ситуаций, обеспечения  пожарной безопасности, поиска и спасения людей во внутренних водах и в территориальном море  Российской Федерации ,  а также  повышения  устойчивости  функцио</w:t>
      </w:r>
      <w:r w:rsidRPr="00C97C91">
        <w:rPr>
          <w:rFonts w:ascii="Times New Roman" w:hAnsi="Times New Roman" w:cs="Times New Roman"/>
          <w:sz w:val="18"/>
          <w:szCs w:val="18"/>
        </w:rPr>
        <w:t>нирования  объектов  экономики.</w:t>
      </w:r>
    </w:p>
    <w:p w:rsidR="00CD6261" w:rsidRPr="00C97C91" w:rsidRDefault="00CD6261" w:rsidP="00CD626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97C91">
        <w:rPr>
          <w:rFonts w:ascii="Times New Roman" w:hAnsi="Times New Roman" w:cs="Times New Roman"/>
          <w:b/>
          <w:bCs/>
          <w:sz w:val="18"/>
          <w:szCs w:val="18"/>
          <w:u w:val="single"/>
        </w:rPr>
        <w:t>Функции  комиссии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Комиссии с целью выполнения возложенных на нее задач осуществляет  следующие  функции: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3.1   Участвует в пределах своей  компетенции в разработке  и  осуществлении  федеральных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областных  целевых и научно-технических  программ,  а также  предложений по подготовке  новых и совершенствованию действующих правовых  актов Романовского  сельского  поселения  по вопросам  предупреждения  и ликвидации чрезвычайных  ситуаций  и обеспечению пожарной безопасности , готовит</w:t>
      </w:r>
      <w:r w:rsidRPr="00C97C91">
        <w:rPr>
          <w:rFonts w:ascii="Times New Roman" w:hAnsi="Times New Roman" w:cs="Times New Roman"/>
          <w:sz w:val="18"/>
          <w:szCs w:val="18"/>
        </w:rPr>
        <w:t xml:space="preserve"> предложения по их реализации. 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lastRenderedPageBreak/>
        <w:t>3.2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  Р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>азрабатывает и вносит Главе Администрации Романовского сельского поселения Ростовской области предложения по развитию и обеспечению  функционирования  районного  звена подсистемы  единой государственной  системы предупреждения и ликвидации чрезвычайных ситуаций.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3.3.   Осуществляет контроль за планированием и проведением  на территории Романовского сельского  поселения  мероприятий по  предупреждению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ликвидации чрезвычайных  ситуаций , обеспечению пожарной  безопасности, поиску и спасению людей во внутренних  водах  и в территориальном море  Российской Федерации в границах Романовского  сельского  поселения.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3.4.   Осуществляет контроль за организацией сбора и обменом информацией по вопросам предупреждения и защиты территории и населения Романовского сельского поселения от чрезвычайных ситуаций, обеспечения пожарной безопасности, поиска и спасения людей во внутренних водах и в территориальном  море Российской Федерации в границах Романовского сельского поселения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а также за обеспечением  своевременного оповещения  и  информирования  населения о  возникновении ( угрозе возникновения) чрезвычайных ситуаций.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>Осуществляет контроль за подготовкой и содержанием в готовности необходимых сил и средств для защиты территории и населения Романовского сельского поселения от чрезвычайных ситуаций, пожаров, поиска и спасения людей во внутренних водах и в территориальном море Российской Федерации в границах Романовского сельского поселения, обучением населения способам защиты и действиям в указанных ситуациях.</w:t>
      </w:r>
      <w:proofErr w:type="gramEnd"/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В ходе проведения робот по предупреждению и ликвидации  последствий чрезвычайных ситуаций и пожаров организует и осуществляет взаимодействие с территориальными органами федеральных органов исполнительной власти, комиссиями по предупреждению и ликвидации чрезвычайных ситуаций и обеспечению пожарной безопасности органов местного самоуправления района, военным командованием и правоохранительными органами.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Осуществляет координацию действий привлекаемых сил территориальных органов</w:t>
      </w:r>
    </w:p>
    <w:p w:rsidR="00CD6261" w:rsidRPr="00C97C91" w:rsidRDefault="00CD6261" w:rsidP="00CD6261">
      <w:pPr>
        <w:ind w:left="18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Федеральных органов исполнительной власти, органов исполнительной власти, органов местного самоуправления и организаций в ходе проведения аварийно-спасательных  и восстановительных работ по ликвидации чрезвычайных ситуаций, пожаров, поиску и спасению людей во внутренних водах и в территориальном море Российской Федерации в границах Романовского сельского поселения.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Готовит и вносит Главе Администрации Романовского сельского поселения предложения  о введении на территории Романовского сельского поселения:</w:t>
      </w:r>
    </w:p>
    <w:p w:rsidR="00CD6261" w:rsidRPr="00C97C91" w:rsidRDefault="00CD6261" w:rsidP="00CD6261">
      <w:pPr>
        <w:ind w:left="18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  а) режима повышенной готовности – при угрозе возникновения чрезвычайных ситуаций;</w:t>
      </w:r>
    </w:p>
    <w:p w:rsidR="00CD6261" w:rsidRPr="00C97C91" w:rsidRDefault="00CD6261" w:rsidP="00CD6261">
      <w:pPr>
        <w:ind w:left="18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б) режима чрезвычайной ситуации – при возникновении и ликвидации чрезвычайных  ситуаций;</w:t>
      </w:r>
    </w:p>
    <w:p w:rsidR="00CD6261" w:rsidRPr="00C97C91" w:rsidRDefault="00CD6261" w:rsidP="00CD6261">
      <w:pPr>
        <w:ind w:left="18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в) особого противопожарного режима – в случае повышенной пожарной опасности.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Организует работу по выполнению требований по предупреждению чрезвычайных ситуаций на потенциально опасных объектах и объектах жизнеобеспечения и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Взаимодействует с эвакуационной комиссией Романовского  сельского  поселения  по вопросам планирования и организации эвакуации  населения, размещения  эвакуационного населения  и возвращения его  после  ликвидации чрезвычайных  ситуаций и пожаров в места  постоянного проживания.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Организует и координирует  работу органов  исполнительной власти Романовского  сельского  поселения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органов местного  самоуправления, заинтересованных  организаций , учреждений и предприятий по сбору  информации об ущербе от чрезвычайных ситуаций и пожаров, определению его размеров и подготовке  документов  по его  обоснованию. Готовит предложения Главе Администрации  Романовского  сельского  поселения для принятия необходимых мер по возмещению ущерба от  чрезвычайных  ситуаций и пожаров.</w:t>
      </w:r>
    </w:p>
    <w:p w:rsidR="00CD6261" w:rsidRPr="00C97C91" w:rsidRDefault="00CD6261" w:rsidP="00CD62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 Организует работу по подготовке и представлению предложений, аналитических  и информационн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справочных  материалов  Главе  Администрации  Романовского  сельского  поселения , а также  рекомендаций для органов местного самоуправления по  вопросам защиты территории и населения области от чрезвычайных ситуаций, обеспечения пожарной безопасности, поиска  и спасения  людей во внутренних водах  и в  территориальном море Российской Федерации в границах  Романовского  сельского  поселения.</w:t>
      </w:r>
    </w:p>
    <w:p w:rsidR="00CD6261" w:rsidRPr="00C97C91" w:rsidRDefault="00CD6261" w:rsidP="00CD626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97C91">
        <w:rPr>
          <w:rFonts w:ascii="Times New Roman" w:hAnsi="Times New Roman" w:cs="Times New Roman"/>
          <w:b/>
          <w:bCs/>
          <w:sz w:val="18"/>
          <w:szCs w:val="18"/>
          <w:u w:val="single"/>
        </w:rPr>
        <w:t>Права  комиссии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Комиссия в пределах  своей компетенции имеет право:</w:t>
      </w:r>
    </w:p>
    <w:p w:rsidR="00CD6261" w:rsidRPr="00C97C91" w:rsidRDefault="00CD6261" w:rsidP="00CD626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Рассматривать на своих заседаниях  вопросы  предупреждения и ликвидации  чрезвычайных  ситуаций и обеспечения  пожарной безопасности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поиска  и спасения людей во внутренних водах и в территориальном  море  Российской Федерации в границах  Романовского  сельского  поселения, повышения  устойчивости функционирования  объектов  экономики и принимать по ним  решения.</w:t>
      </w:r>
    </w:p>
    <w:p w:rsidR="00CD6261" w:rsidRPr="00C97C91" w:rsidRDefault="00CD6261" w:rsidP="00CD626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Запрашивать у территориальных органов федеральных органов  исполнительной власти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органов  исполнительной власти  Романовского сельского  поселения, органов местного  самоуправления , организаций и общественных объединений необходимые  материалы и информацию.</w:t>
      </w:r>
    </w:p>
    <w:p w:rsidR="00CD6261" w:rsidRPr="00C97C91" w:rsidRDefault="00CD6261" w:rsidP="00CD626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Заслушивать на своих  заседаниях представителей  территориальных органов федеральных органов исполнительной власти, органов исполнительной власти, органов местного  самоуправления, организаций и общественных объединений по вопросам предупреждения и ликвидации чрезвычайных  ситуаций в пределах их  компетенции.</w:t>
      </w:r>
    </w:p>
    <w:p w:rsidR="00CD6261" w:rsidRPr="00C97C91" w:rsidRDefault="00CD6261" w:rsidP="00CD626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Создавать  рабочие группы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в  том числе  постоянно действующие , из числа членов комиссии, ученых , представителей органов исполнительной власти района и заинтересованных организаций по направлениям деятельности комиссии, определять полномочия и порядок работы этих групп.</w:t>
      </w:r>
    </w:p>
    <w:p w:rsidR="00CD6261" w:rsidRPr="00C97C91" w:rsidRDefault="00CD6261" w:rsidP="00CD626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Вносить в установленном порядке Главе Администрации Романовского сельского поселения предложения по вопросам, входящим в компетенцию комиссии и требующим его решения.</w:t>
      </w:r>
    </w:p>
    <w:p w:rsidR="00CD6261" w:rsidRPr="00C97C91" w:rsidRDefault="00CD6261" w:rsidP="00CD6261">
      <w:pPr>
        <w:spacing w:after="0" w:line="240" w:lineRule="auto"/>
        <w:ind w:left="780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97C91">
        <w:rPr>
          <w:rFonts w:ascii="Times New Roman" w:hAnsi="Times New Roman" w:cs="Times New Roman"/>
          <w:b/>
          <w:bCs/>
          <w:sz w:val="18"/>
          <w:szCs w:val="18"/>
          <w:u w:val="single"/>
        </w:rPr>
        <w:t>5.Состав комиссии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lastRenderedPageBreak/>
        <w:t>5.1. Председателем  комиссии  является первый заместитель Главы Администрации Романовского сельского поселения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который руководит деятельностью комиссии и  несет ответственность за выполнение возложенных на нее задач.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5.2. Состав комиссии утверждается постановлением  Администрации Ро</w:t>
      </w:r>
      <w:r w:rsidRPr="00C97C91">
        <w:rPr>
          <w:rFonts w:ascii="Times New Roman" w:hAnsi="Times New Roman" w:cs="Times New Roman"/>
          <w:sz w:val="18"/>
          <w:szCs w:val="18"/>
        </w:rPr>
        <w:t>мановского сельского поселения.</w:t>
      </w:r>
    </w:p>
    <w:p w:rsidR="00CD6261" w:rsidRPr="00C97C91" w:rsidRDefault="00CD6261" w:rsidP="00CD6261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97C91">
        <w:rPr>
          <w:rFonts w:ascii="Times New Roman" w:hAnsi="Times New Roman" w:cs="Times New Roman"/>
          <w:sz w:val="18"/>
          <w:szCs w:val="18"/>
        </w:rPr>
        <w:t>6.</w:t>
      </w:r>
      <w:r w:rsidRPr="00C97C91">
        <w:rPr>
          <w:rFonts w:ascii="Times New Roman" w:hAnsi="Times New Roman" w:cs="Times New Roman"/>
          <w:b/>
          <w:bCs/>
          <w:sz w:val="18"/>
          <w:szCs w:val="18"/>
          <w:u w:val="single"/>
        </w:rPr>
        <w:t>Организация  работы комиссии</w:t>
      </w:r>
    </w:p>
    <w:p w:rsidR="00CD6261" w:rsidRPr="00C97C91" w:rsidRDefault="00CD6261" w:rsidP="00CD62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6.1.Комиссия осуществляет свою деятельность в соответствии с планом  работы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разрабатываемым специалистом по вопросам муниципального хозяйства на основании соответствующих предложений территориальных органов федеральных органов исполнительной власти, органов  исполнительной  власти района,  принимаемым на заседании  комиссии и утверждаемым ее председателем.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Заседания  комиссии проводятся  по мере необходимость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но не реже одного раза  в квартал.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При  угрозе  возникновения ( возникновении) чрезвычайной ситуации проводятся внеплановые ( внеочередные) заседания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6.2. Заседания комиссии проводит председатель или  по его поручению один из его заместителей.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Заседание комиссии считается  правомочным, если на нем присутствуют  не менее половины ее членов.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Члены комиссии принимают участие в ее заседаниях  без права замены.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В случае отсутствия  члена комиссии на заседании он имеет право представить свое мнение по рассматриваемым вопросам в письменном форме. </w:t>
      </w:r>
      <w:proofErr w:type="gramEnd"/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При необходимости в соответствии с рассматриваемыми вопросами на заседание комиссии приглашаются руководители заинтересованных органов государственной власти, учреждений и предприятий Романовского сельского поселения.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6.3 Подготовка необходимых материалов к заседанию комиссии осуществляется органами исполнительной власти Романовского сельского поселения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к  ведению которых  относятся вопросы, включенные в повестку дня заседания.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Материалы должны быть представлены в комиссию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>секретарю  комиссии) не позднее чем за 10 дней до даты проведения планового заседания.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При проведении внепланового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>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Повестку дня заседания составляет секретарь комиссии, утверждает председатель комиссии.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6.4. Решения комиссии принимаются простым большинством голосов присутствующих на заседании членов комиссии. В случае равенства голосов решающим  является голос председателя комиссии.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Решения комиссии оформляются в виде протоколов, которые подписываются председателем  комиссии или его заместителем, председательствующим на его заседании, а при необходимости в виде проектов  распоряжений и постановлений Администрации Романовского  сельского поселения, которые вносятся в установленном  порядке.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6.5.Решения комиссии, принимаемые в соответствии с ее компетенцией, являются обязательными для всех органов исполнительной власти Романовского сельского поселения.</w:t>
      </w: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6.6. Организационно-техническое  обеспечение деятельности комиссии и подготовку ее заседаний осуществляет специалист по вопросам муниципального хозяйства.</w:t>
      </w:r>
    </w:p>
    <w:p w:rsidR="00CD6261" w:rsidRPr="00C97C91" w:rsidRDefault="00CD6261" w:rsidP="00CD6261">
      <w:pPr>
        <w:tabs>
          <w:tab w:val="center" w:pos="4818"/>
          <w:tab w:val="left" w:pos="84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 xml:space="preserve">СОБРАНИЕ ДЕПУТАТОВ   </w:t>
      </w:r>
      <w:r w:rsidRPr="00C97C91">
        <w:rPr>
          <w:rFonts w:ascii="Times New Roman" w:hAnsi="Times New Roman" w:cs="Times New Roman"/>
          <w:sz w:val="18"/>
          <w:szCs w:val="18"/>
        </w:rPr>
        <w:tab/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РОМАНОВСКОГО СЕЛЬСКОГО ПОСЕЛЕНИЯ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ДУБОВСКОГО РАЙОНА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РОСТОВСКОЙ ОБЛАСТИ</w:t>
      </w: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РЕШЕНИЕ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30 мая 2014 г.                                          № 75                                            х. Романов</w:t>
      </w:r>
    </w:p>
    <w:p w:rsidR="00CD6261" w:rsidRPr="00C97C91" w:rsidRDefault="00CD6261" w:rsidP="00CD6261">
      <w:pPr>
        <w:pStyle w:val="a5"/>
        <w:spacing w:after="0"/>
        <w:ind w:right="4678"/>
        <w:rPr>
          <w:sz w:val="18"/>
          <w:szCs w:val="18"/>
        </w:rPr>
      </w:pP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Об утверждении Положения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 о концессионных соглашениях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в отношении муниципального имущества 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Романовского сельского поселения.</w:t>
      </w:r>
    </w:p>
    <w:p w:rsidR="00CD6261" w:rsidRPr="00C97C91" w:rsidRDefault="00CD6261" w:rsidP="00CD62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pStyle w:val="31"/>
        <w:rPr>
          <w:sz w:val="18"/>
          <w:szCs w:val="18"/>
        </w:rPr>
      </w:pPr>
      <w:r w:rsidRPr="00C97C91">
        <w:rPr>
          <w:sz w:val="18"/>
          <w:szCs w:val="18"/>
        </w:rPr>
        <w:t xml:space="preserve">       </w:t>
      </w:r>
      <w:proofErr w:type="gramStart"/>
      <w:r w:rsidRPr="00C97C91">
        <w:rPr>
          <w:sz w:val="18"/>
          <w:szCs w:val="18"/>
        </w:rPr>
        <w:t xml:space="preserve">В соответствии с Гражданским кодексом Российской Федерации, в целях реализации Федерального закона от 21 июля 2005 № 115-ФЗ «О концессионных соглашениях», на основании Федерального закона от 06 октября 2003 № 131-ФЗ «Об </w:t>
      </w:r>
      <w:r w:rsidRPr="00C97C91">
        <w:rPr>
          <w:sz w:val="18"/>
          <w:szCs w:val="18"/>
        </w:rPr>
        <w:lastRenderedPageBreak/>
        <w:t>общих принципах организации местного самоуправления в Российской Федерации», Устава муниципального образования «Романовское сельское поселение», а также в целях повышения эффективности использования муниципального имущества, Собрание депутатов Ро</w:t>
      </w:r>
      <w:r w:rsidRPr="00C97C91">
        <w:rPr>
          <w:sz w:val="18"/>
          <w:szCs w:val="18"/>
        </w:rPr>
        <w:t>мановского сельского поселения,</w:t>
      </w:r>
      <w:proofErr w:type="gramEnd"/>
    </w:p>
    <w:p w:rsidR="00CD6261" w:rsidRPr="00C97C91" w:rsidRDefault="00CD6261" w:rsidP="00CD6261">
      <w:pPr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РЕШИЛО:</w:t>
      </w:r>
    </w:p>
    <w:p w:rsidR="00CD6261" w:rsidRPr="00C97C91" w:rsidRDefault="00CD6261" w:rsidP="00CD626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Утвердить Положение о концессионных соглашениях в отношении муниципального имущества Романовского сельского поселения,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>.</w:t>
      </w:r>
    </w:p>
    <w:p w:rsidR="00CD6261" w:rsidRPr="00C97C91" w:rsidRDefault="00CD6261" w:rsidP="00CD626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Настоящее решение опубликовать в печатном издании Романовского сельского поселения «РОДНЫЕ ПРОСТОРЫ» и разместить на официальном сайте поселения.</w:t>
      </w:r>
    </w:p>
    <w:p w:rsidR="00CD6261" w:rsidRPr="00C97C91" w:rsidRDefault="00CD6261" w:rsidP="00CD6261">
      <w:pPr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по бюджету, налогам и собственности.</w:t>
      </w: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Глава Романовского сельского поселения                                С.В. Яцкий</w:t>
      </w:r>
    </w:p>
    <w:p w:rsidR="00CD6261" w:rsidRPr="00C97C91" w:rsidRDefault="00CD6261" w:rsidP="00CD6261">
      <w:pPr>
        <w:pStyle w:val="a6"/>
        <w:rPr>
          <w:sz w:val="18"/>
          <w:szCs w:val="18"/>
        </w:rPr>
      </w:pP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C97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97C91">
        <w:rPr>
          <w:rFonts w:ascii="Times New Roman" w:hAnsi="Times New Roman" w:cs="Times New Roman"/>
          <w:bCs/>
          <w:sz w:val="18"/>
          <w:szCs w:val="18"/>
        </w:rPr>
        <w:t>Приложение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97C91">
        <w:rPr>
          <w:rFonts w:ascii="Times New Roman" w:hAnsi="Times New Roman" w:cs="Times New Roman"/>
          <w:bCs/>
          <w:sz w:val="18"/>
          <w:szCs w:val="18"/>
        </w:rPr>
        <w:t>к решению Собрания депутатов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97C91">
        <w:rPr>
          <w:rFonts w:ascii="Times New Roman" w:hAnsi="Times New Roman" w:cs="Times New Roman"/>
          <w:bCs/>
          <w:sz w:val="18"/>
          <w:szCs w:val="18"/>
        </w:rPr>
        <w:t>от « 30 » мая 2014 № 75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97C91">
        <w:rPr>
          <w:rFonts w:ascii="Times New Roman" w:hAnsi="Times New Roman" w:cs="Times New Roman"/>
          <w:b/>
          <w:bCs/>
          <w:sz w:val="18"/>
          <w:szCs w:val="18"/>
        </w:rPr>
        <w:t>ПОЛОЖЕНИЕ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97C91">
        <w:rPr>
          <w:rFonts w:ascii="Times New Roman" w:hAnsi="Times New Roman" w:cs="Times New Roman"/>
          <w:b/>
          <w:bCs/>
          <w:sz w:val="18"/>
          <w:szCs w:val="18"/>
        </w:rPr>
        <w:t xml:space="preserve">О КОНЦЕССИОННЫХ СОГЛАШЕНИЯХ В ОТНОШЕНИИ </w:t>
      </w:r>
      <w:proofErr w:type="gramStart"/>
      <w:r w:rsidRPr="00C97C91">
        <w:rPr>
          <w:rFonts w:ascii="Times New Roman" w:hAnsi="Times New Roman" w:cs="Times New Roman"/>
          <w:b/>
          <w:bCs/>
          <w:sz w:val="18"/>
          <w:szCs w:val="18"/>
        </w:rPr>
        <w:t>МУНИЦИПАЛЬНОГО</w:t>
      </w:r>
      <w:proofErr w:type="gramEnd"/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97C91">
        <w:rPr>
          <w:rFonts w:ascii="Times New Roman" w:hAnsi="Times New Roman" w:cs="Times New Roman"/>
          <w:b/>
          <w:bCs/>
          <w:sz w:val="18"/>
          <w:szCs w:val="18"/>
        </w:rPr>
        <w:t>ИМУЩЕСТВА РОМАНОВСКОГО СЕЛЬСКОГО ПОСЕЛЕНИЯ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9"/>
      <w:bookmarkEnd w:id="0"/>
      <w:r w:rsidRPr="00C97C91">
        <w:rPr>
          <w:rFonts w:ascii="Times New Roman" w:hAnsi="Times New Roman" w:cs="Times New Roman"/>
          <w:sz w:val="18"/>
          <w:szCs w:val="18"/>
        </w:rPr>
        <w:t>I. Общие положения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Настоящее Положение разработано в соответствии с федеральными законами "</w:t>
      </w:r>
      <w:hyperlink r:id="rId6" w:history="1">
        <w:r w:rsidRPr="00C97C91">
          <w:rPr>
            <w:rFonts w:ascii="Times New Roman" w:hAnsi="Times New Roman" w:cs="Times New Roman"/>
            <w:sz w:val="18"/>
            <w:szCs w:val="18"/>
          </w:rPr>
          <w:t>Об общих принципах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организации местного самоуправления в Российской Федерации", "</w:t>
      </w:r>
      <w:hyperlink r:id="rId7" w:history="1">
        <w:r w:rsidRPr="00C97C91">
          <w:rPr>
            <w:rFonts w:ascii="Times New Roman" w:hAnsi="Times New Roman" w:cs="Times New Roman"/>
            <w:sz w:val="18"/>
            <w:szCs w:val="18"/>
          </w:rPr>
          <w:t>О концессионных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соглашениях" и регулирует отношения, возникающие в связи с подготовкой и заключением концессионных соглашений в отношении объектов, находящихся в собственности Романовского сельского поселения и предусмотренных </w:t>
      </w:r>
      <w:hyperlink r:id="rId8" w:history="1">
        <w:r w:rsidRPr="00C97C91">
          <w:rPr>
            <w:rFonts w:ascii="Times New Roman" w:hAnsi="Times New Roman" w:cs="Times New Roman"/>
            <w:sz w:val="18"/>
            <w:szCs w:val="18"/>
          </w:rPr>
          <w:t>статьей 4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 (далее - объект концессионного соглашения).</w:t>
      </w:r>
      <w:proofErr w:type="gramEnd"/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1.3. В настоящем Положении используются следующие понятия: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>1) концессионное соглашение - смешанный договор, содержащий элементы различных договоров, предусмотренных федеральными законами, в соответствии,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собственности, на которое принадлежит или будет принадлежать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другой стороне (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концеденту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– Романовское сельское поселение, от имени которого выступает Администрация Романовского сельского поселения. Отдельные права и обязанности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концедента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могут осуществляться уполномоченными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концедентом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в соответствии с нормативными правовыми актами органов местного самоуправления органами и юридическими лицами;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3) концессионер - индивидуальный предприниматель,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 xml:space="preserve">4)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</w:t>
      </w:r>
      <w:hyperlink r:id="rId9" w:history="1">
        <w:r w:rsidRPr="00C97C91">
          <w:rPr>
            <w:rFonts w:ascii="Times New Roman" w:hAnsi="Times New Roman" w:cs="Times New Roman"/>
            <w:sz w:val="18"/>
            <w:szCs w:val="18"/>
          </w:rPr>
          <w:t>статье 4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соглашениях";</w:t>
      </w:r>
      <w:proofErr w:type="gramEnd"/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5) концессионная плата - плата, вносимая концессионером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концеденту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в период использования (эксплуатации) объекта концессионного соглашения.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Размер концессионной платы, форма, порядок и сроки внесения устанавливаются концессионным соглашением в соответствии с решением о заключении концессионного соглашения.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Концессионная плата по концессионному соглашению устанавливается в соответствии со </w:t>
      </w:r>
      <w:hyperlink r:id="rId10" w:history="1">
        <w:r w:rsidRPr="00C97C91">
          <w:rPr>
            <w:rFonts w:ascii="Times New Roman" w:hAnsi="Times New Roman" w:cs="Times New Roman"/>
            <w:sz w:val="18"/>
            <w:szCs w:val="18"/>
          </w:rPr>
          <w:t>статьей 7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1.4. Срок действия концессионного соглашения устанавливается концессионным соглашением с учетом срока </w:t>
      </w:r>
      <w:r w:rsidRPr="00C97C91">
        <w:rPr>
          <w:rFonts w:ascii="Times New Roman" w:hAnsi="Times New Roman" w:cs="Times New Roman"/>
          <w:sz w:val="18"/>
          <w:szCs w:val="18"/>
        </w:rPr>
        <w:lastRenderedPageBreak/>
        <w:t xml:space="preserve">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концедента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по концессионному соглашению.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1.5. Полномочия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концедента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по подготовке и заключению концессионных соглашений осуществляет Администрация Романовского сельского поселения в соответствии с настоящим Положением и действующим законодательством.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1.6. Для осуществления полномочий по подготовке и заключению концессионных соглашений Администрация Романовского сельского поселения вправе привлекать  муниципальные предприятия и учреждения Романовского сельского поселения.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1.7. Предоставление концессионеру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осуществляется в соответствии с действующим законодательством и муниципальными правовыми актами.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1.8. Концессионные соглашения заключаются в порядке, предусмотренном Федеральным </w:t>
      </w:r>
      <w:hyperlink r:id="rId11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1.9. Изменение и прекращение концессионных соглашений осуществляется в порядке, предусмотренном Федеральным </w:t>
      </w:r>
      <w:hyperlink r:id="rId12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</w:t>
      </w:r>
      <w:r w:rsidRPr="00C97C91">
        <w:rPr>
          <w:rFonts w:ascii="Times New Roman" w:hAnsi="Times New Roman" w:cs="Times New Roman"/>
          <w:sz w:val="18"/>
          <w:szCs w:val="18"/>
        </w:rPr>
        <w:t>нодательством.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68"/>
      <w:bookmarkEnd w:id="1"/>
      <w:r w:rsidRPr="00C97C91">
        <w:rPr>
          <w:rFonts w:ascii="Times New Roman" w:hAnsi="Times New Roman" w:cs="Times New Roman"/>
          <w:sz w:val="18"/>
          <w:szCs w:val="18"/>
        </w:rPr>
        <w:t>II. Порядок подготовки и принятия решения о заключении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концессионного соглашения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2.1. Решение о заключении концессионного соглашения принимается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концедентом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 посредством издания постановления администрации Романовского сельского поселения.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2.2. Инициаторами принятия решения о заключении концессионного соглашения могут быть Администрация Романовского сельского поселения, муниципальные предприятия и учреждения Романовского сельского поселения, иные юридические лица и индивидуальные предприниматели.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2.3.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Предложения о заключении концессионного соглашения могут быть подготовлены как Администрацией Романовского сельского поселения, так и поступать в ее адрес от муниципальных предприятий и учреждений Романовского сельского поселения, иных юридических лиц и индивидуальных предпринимателей.</w:t>
      </w:r>
      <w:proofErr w:type="gramEnd"/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2.4. Концессионное соглашение заключается путем проведения конкурса на право заключения концессионного соглашения (далее - конкурс), за исключением случаев, предусмотренных </w:t>
      </w:r>
      <w:hyperlink r:id="rId13" w:history="1">
        <w:r w:rsidRPr="00C97C91">
          <w:rPr>
            <w:rFonts w:ascii="Times New Roman" w:hAnsi="Times New Roman" w:cs="Times New Roman"/>
            <w:sz w:val="18"/>
            <w:szCs w:val="18"/>
          </w:rPr>
          <w:t>статьей 37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2.5. Подготовка конкурсной документации, в том числе условий концессионных соглашений, осуществляется Администрацией Романовского сельского поселения.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2.6. Муниципальные учреждения и предприятия Романовского сельского поселения, в ведении которых находится соответствующая отрасль, представляют Администрации Романовского сельского поселения в установленный ею срок предложения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2.7. Муниципальные учреждения и предприятия Романовского сельского поселения по запросу Администрации Романовского сельского поселения представляют сведения и документы, необходимые для осуществления последней полномочий по подготовке и заключению концессионных соглашений, в установленные им сроки.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2.8. Муниципальные учреждения и предприятия Романовского сельского поселения, в ведении которых находится соответствующая отрасль, вправе представлять в Администрацию Романовского сельского поселения  предложения: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1) по порядку и сроку использования (эксплуатации) объекта концессионного соглашения, объему инвестиций в его создание и (или) реконструкцию;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7C91">
        <w:rPr>
          <w:rFonts w:ascii="Times New Roman" w:hAnsi="Times New Roman" w:cs="Times New Roman"/>
          <w:sz w:val="18"/>
          <w:szCs w:val="18"/>
        </w:rPr>
        <w:t>2) в части требований, которые могут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  <w:proofErr w:type="gramEnd"/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3) о критериях конкурса и установленных в соответствии с </w:t>
      </w:r>
      <w:hyperlink r:id="rId14" w:history="1">
        <w:r w:rsidRPr="00C97C91">
          <w:rPr>
            <w:rFonts w:ascii="Times New Roman" w:hAnsi="Times New Roman" w:cs="Times New Roman"/>
            <w:sz w:val="18"/>
            <w:szCs w:val="18"/>
          </w:rPr>
          <w:t>частью 3 статьи 24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 параметрах критериев конкурса;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4) в части обязательств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5) иные предложения в соответствии с Федеральным </w:t>
      </w:r>
      <w:hyperlink r:id="rId15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2.9. Администрация Романовского сельского поселения готовит проект постановления администрации Романовского </w:t>
      </w:r>
      <w:r w:rsidRPr="00C97C91">
        <w:rPr>
          <w:rFonts w:ascii="Times New Roman" w:hAnsi="Times New Roman" w:cs="Times New Roman"/>
          <w:sz w:val="18"/>
          <w:szCs w:val="18"/>
        </w:rPr>
        <w:lastRenderedPageBreak/>
        <w:t>сельского поселения о заключении концессионного соглашения, в котором предусматриваются: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1) условия концессионного соглашения в соответствии со </w:t>
      </w:r>
      <w:hyperlink r:id="rId16" w:history="1">
        <w:r w:rsidRPr="00C97C91">
          <w:rPr>
            <w:rFonts w:ascii="Times New Roman" w:hAnsi="Times New Roman" w:cs="Times New Roman"/>
            <w:sz w:val="18"/>
            <w:szCs w:val="18"/>
          </w:rPr>
          <w:t>статьей 10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2) критерии конкурса и параметры критериев конкурса;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3) срок опубликования в официальном издании,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4) вид конкурса;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5)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6) создание конкурсной комиссии по проведению конкурса (далее - конкурсная комиссия), утверждение персонально</w:t>
      </w:r>
      <w:r w:rsidRPr="00C97C91">
        <w:rPr>
          <w:rFonts w:ascii="Times New Roman" w:hAnsi="Times New Roman" w:cs="Times New Roman"/>
          <w:sz w:val="18"/>
          <w:szCs w:val="18"/>
        </w:rPr>
        <w:t>го состава конкурсной комиссии.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93"/>
      <w:bookmarkEnd w:id="2"/>
      <w:r w:rsidRPr="00C97C91">
        <w:rPr>
          <w:rFonts w:ascii="Times New Roman" w:hAnsi="Times New Roman" w:cs="Times New Roman"/>
          <w:sz w:val="18"/>
          <w:szCs w:val="18"/>
        </w:rPr>
        <w:t>III. Конкурс на право заклю</w:t>
      </w:r>
      <w:r w:rsidRPr="00C97C91">
        <w:rPr>
          <w:rFonts w:ascii="Times New Roman" w:hAnsi="Times New Roman" w:cs="Times New Roman"/>
          <w:sz w:val="18"/>
          <w:szCs w:val="18"/>
        </w:rPr>
        <w:t>чения концессионного соглашения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3.1. Создание конкурсной комиссии, утверждение персонального состава конкурсной комиссии осуществляются Администрацией Романовского сельского поселения в соответствии с решением о заключении концессионного соглашения. Число членов конкурсной комиссии не может быть менее чем пять человек.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3.2. Конкурс проводится на основании решения о заключении концессионного соглашения в соответствии с Федеральным </w:t>
      </w:r>
      <w:hyperlink r:id="rId17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3.3. Сообщение о проведении конкурса размещается на официальном сайте Романовского сельского поселения в сети «Интернет»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3.4.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</w:t>
      </w:r>
      <w:hyperlink r:id="rId18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 и в соответствии с конкурсной документацией.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3.5. Опубликование сообщения о проведении конкурса на официальном сайте Романовского сельского поселения в сети «Интернет»,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а также иные полномочия, установленные </w:t>
      </w:r>
      <w:hyperlink r:id="rId19" w:history="1">
        <w:r w:rsidRPr="00C97C91">
          <w:rPr>
            <w:rFonts w:ascii="Times New Roman" w:hAnsi="Times New Roman" w:cs="Times New Roman"/>
            <w:sz w:val="18"/>
            <w:szCs w:val="18"/>
          </w:rPr>
          <w:t>статьей 25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 "О концессионных соглашениях", осуществляет конкурсная комиссия.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3.6. Сведения и протоколы конкурсной комиссии, предусмотренные Федеральным </w:t>
      </w:r>
      <w:hyperlink r:id="rId20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соглашениях", подлежат размещению на официальном сайте Романовского сельского поселения в сети «Интернет» в порядке и в сроки, установленные законодательством.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3.7.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1" w:history="1">
        <w:r w:rsidRPr="00C97C91">
          <w:rPr>
            <w:rFonts w:ascii="Times New Roman" w:hAnsi="Times New Roman" w:cs="Times New Roman"/>
            <w:sz w:val="18"/>
            <w:szCs w:val="18"/>
          </w:rPr>
          <w:t>статьей 37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Федерального закона</w:t>
      </w:r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соглашениях".</w:t>
      </w:r>
    </w:p>
    <w:p w:rsidR="00C97C91" w:rsidRPr="00C97C91" w:rsidRDefault="00CD6261" w:rsidP="00C97C9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03"/>
      <w:bookmarkEnd w:id="3"/>
      <w:r w:rsidRPr="00C97C91">
        <w:rPr>
          <w:rFonts w:ascii="Times New Roman" w:hAnsi="Times New Roman" w:cs="Times New Roman"/>
          <w:sz w:val="18"/>
          <w:szCs w:val="18"/>
        </w:rPr>
        <w:t xml:space="preserve">IV.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исполн</w:t>
      </w:r>
      <w:r w:rsidRPr="00C97C91">
        <w:rPr>
          <w:rFonts w:ascii="Times New Roman" w:hAnsi="Times New Roman" w:cs="Times New Roman"/>
          <w:sz w:val="18"/>
          <w:szCs w:val="18"/>
        </w:rPr>
        <w:t>ением концессионного соглашения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4.1.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исполнением концессионного соглашения осуществляется Администрацией Романовского сельского поселения совместно с муниципальными учреждениями и предприятиями Романовского сельского поселения, имеющими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4.2. Порядок осуществления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4.3.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</w:t>
      </w:r>
      <w:hyperlink r:id="rId22" w:history="1">
        <w:r w:rsidRPr="00C97C9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97C91">
        <w:rPr>
          <w:rFonts w:ascii="Times New Roman" w:hAnsi="Times New Roman" w:cs="Times New Roman"/>
          <w:sz w:val="18"/>
          <w:szCs w:val="18"/>
        </w:rPr>
        <w:t xml:space="preserve"> "О концессионных соглашениях", иными федеральными законами и концессионным соглашением.</w:t>
      </w:r>
    </w:p>
    <w:p w:rsidR="00CD6261" w:rsidRPr="00C97C91" w:rsidRDefault="00CD6261" w:rsidP="00CD6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4.4.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C97C91" w:rsidRPr="00C97C91" w:rsidRDefault="00C97C91" w:rsidP="00CD6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page" w:tblpX="7552" w:tblpY="406"/>
        <w:tblOverlap w:val="never"/>
        <w:tblW w:w="4381" w:type="dxa"/>
        <w:tblLook w:val="01E0" w:firstRow="1" w:lastRow="1" w:firstColumn="1" w:lastColumn="1" w:noHBand="0" w:noVBand="0"/>
      </w:tblPr>
      <w:tblGrid>
        <w:gridCol w:w="4381"/>
      </w:tblGrid>
      <w:tr w:rsidR="00C97C91" w:rsidRPr="00C97C91" w:rsidTr="00F23350">
        <w:trPr>
          <w:trHeight w:val="485"/>
        </w:trPr>
        <w:tc>
          <w:tcPr>
            <w:tcW w:w="4381" w:type="dxa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97C91" w:rsidRPr="00C97C91" w:rsidRDefault="00C97C91" w:rsidP="00C97C9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РОССИЙСКАЯ ФЕД</w:t>
      </w:r>
      <w:r w:rsidRPr="00C97C91">
        <w:rPr>
          <w:rFonts w:ascii="Times New Roman" w:hAnsi="Times New Roman" w:cs="Times New Roman"/>
          <w:b/>
          <w:sz w:val="18"/>
          <w:szCs w:val="18"/>
        </w:rPr>
        <w:t>Е</w:t>
      </w:r>
      <w:r w:rsidRPr="00C97C91">
        <w:rPr>
          <w:rFonts w:ascii="Times New Roman" w:hAnsi="Times New Roman" w:cs="Times New Roman"/>
          <w:b/>
          <w:sz w:val="18"/>
          <w:szCs w:val="18"/>
        </w:rPr>
        <w:t>РАЦИЯ</w:t>
      </w:r>
    </w:p>
    <w:p w:rsidR="00C97C91" w:rsidRPr="00C97C91" w:rsidRDefault="00C97C91" w:rsidP="00C97C9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РОСТОВСКАЯ ОБЛАСТЬ</w:t>
      </w:r>
    </w:p>
    <w:p w:rsidR="00C97C91" w:rsidRPr="00C97C91" w:rsidRDefault="00C97C91" w:rsidP="00C97C9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СОБРАНИЕ ДЕПУТАТОВ РОМАНОВСКОГО                                  СЕЛЬСКОГО ПОСЕЛЕНИЯ</w:t>
      </w:r>
    </w:p>
    <w:p w:rsidR="00C97C91" w:rsidRPr="00C97C91" w:rsidRDefault="00C97C91" w:rsidP="00C97C9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97C91">
        <w:rPr>
          <w:rFonts w:ascii="Times New Roman" w:hAnsi="Times New Roman" w:cs="Times New Roman"/>
          <w:caps/>
          <w:sz w:val="18"/>
          <w:szCs w:val="18"/>
        </w:rPr>
        <w:t>РЕШЕНИЕ №  76</w:t>
      </w:r>
    </w:p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060"/>
        <w:gridCol w:w="2982"/>
      </w:tblGrid>
      <w:tr w:rsidR="00C97C91" w:rsidRPr="00C97C91" w:rsidTr="00F2335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97C91" w:rsidRPr="00C97C91" w:rsidRDefault="00C97C91" w:rsidP="00F23350">
            <w:pPr>
              <w:pStyle w:val="Iauiue"/>
              <w:rPr>
                <w:sz w:val="18"/>
                <w:szCs w:val="18"/>
              </w:rPr>
            </w:pPr>
            <w:r w:rsidRPr="00C97C91">
              <w:rPr>
                <w:sz w:val="18"/>
                <w:szCs w:val="18"/>
              </w:rPr>
              <w:t>«30»</w:t>
            </w:r>
            <w:r w:rsidRPr="00C97C91">
              <w:rPr>
                <w:sz w:val="18"/>
                <w:szCs w:val="18"/>
                <w:lang w:val="en-US"/>
              </w:rPr>
              <w:t xml:space="preserve"> </w:t>
            </w:r>
            <w:r w:rsidRPr="00C97C91">
              <w:rPr>
                <w:sz w:val="18"/>
                <w:szCs w:val="18"/>
              </w:rPr>
              <w:t>мая  2014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оманов</w:t>
            </w:r>
            <w:proofErr w:type="spellEnd"/>
          </w:p>
        </w:tc>
      </w:tr>
    </w:tbl>
    <w:p w:rsidR="00C97C91" w:rsidRPr="00C97C91" w:rsidRDefault="00C97C91" w:rsidP="00C97C91">
      <w:pPr>
        <w:pStyle w:val="3"/>
        <w:spacing w:before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«Об утверждении отчета об исполнении </w:t>
      </w:r>
    </w:p>
    <w:p w:rsidR="00C97C91" w:rsidRPr="00C97C91" w:rsidRDefault="00C97C91" w:rsidP="00C97C91">
      <w:pPr>
        <w:pStyle w:val="3"/>
        <w:spacing w:before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 бюджета Романовского сельского  поселения</w:t>
      </w:r>
    </w:p>
    <w:p w:rsidR="00C97C91" w:rsidRPr="00C97C91" w:rsidRDefault="00C97C91" w:rsidP="00C97C91">
      <w:pPr>
        <w:pStyle w:val="3"/>
        <w:spacing w:before="0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 Дубовского района за 2013</w:t>
      </w:r>
      <w:r w:rsidRPr="00C97C91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C97C91" w:rsidRPr="00C97C91" w:rsidRDefault="00C97C91" w:rsidP="00C97C9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Заслушав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отчет Администрации Романовского сельского поселения об исполнении бюджета поселения за 2013 год и руководствуясь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статьей 24 Устава Романовского сельского поселения, Собрание депутатов Романовского сельского поселения  </w:t>
      </w:r>
    </w:p>
    <w:p w:rsidR="00C97C91" w:rsidRPr="00C97C91" w:rsidRDefault="00C97C91" w:rsidP="00C97C91">
      <w:pPr>
        <w:jc w:val="center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РЕШИЛО:</w:t>
      </w:r>
    </w:p>
    <w:p w:rsidR="00C97C91" w:rsidRPr="00C97C91" w:rsidRDefault="00C97C91" w:rsidP="00C97C91">
      <w:pPr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</w:r>
      <w:r w:rsidRPr="00C97C91">
        <w:rPr>
          <w:rFonts w:ascii="Times New Roman" w:hAnsi="Times New Roman" w:cs="Times New Roman"/>
          <w:b/>
          <w:sz w:val="18"/>
          <w:szCs w:val="18"/>
        </w:rPr>
        <w:t>1.</w:t>
      </w:r>
      <w:r w:rsidRPr="00C97C91">
        <w:rPr>
          <w:rFonts w:ascii="Times New Roman" w:hAnsi="Times New Roman" w:cs="Times New Roman"/>
          <w:sz w:val="18"/>
          <w:szCs w:val="18"/>
        </w:rPr>
        <w:t xml:space="preserve"> Утвердить отчет об исполнении бюджета Романовского сельского поселения Дубовского района  за 2013 год по доходам в сумме 5365,0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 xml:space="preserve">,  по расходам в сумме 5359,9 тыс. рублей  с превышением доходов над расходами ( профицит бюджета) в сумме 5,1 </w:t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тыс.рублей</w:t>
      </w:r>
      <w:proofErr w:type="spellEnd"/>
      <w:r w:rsidRPr="00C97C91">
        <w:rPr>
          <w:rFonts w:ascii="Times New Roman" w:hAnsi="Times New Roman" w:cs="Times New Roman"/>
          <w:sz w:val="18"/>
          <w:szCs w:val="18"/>
        </w:rPr>
        <w:t>.</w:t>
      </w:r>
    </w:p>
    <w:p w:rsidR="00C97C91" w:rsidRPr="00C97C91" w:rsidRDefault="00C97C91" w:rsidP="00C97C9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b/>
          <w:sz w:val="18"/>
          <w:szCs w:val="18"/>
        </w:rPr>
        <w:t>2</w:t>
      </w:r>
      <w:r w:rsidRPr="00C97C91">
        <w:rPr>
          <w:rFonts w:ascii="Times New Roman" w:hAnsi="Times New Roman" w:cs="Times New Roman"/>
          <w:sz w:val="18"/>
          <w:szCs w:val="18"/>
        </w:rPr>
        <w:t>. Утвердить исполнение по  следующим показателям:</w:t>
      </w:r>
    </w:p>
    <w:p w:rsidR="00C97C91" w:rsidRPr="00C97C91" w:rsidRDefault="00C97C91" w:rsidP="00C97C91">
      <w:pPr>
        <w:pStyle w:val="21"/>
        <w:ind w:firstLine="708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1) по доходам местного бюджета по кодам классификации доходов местного бюджета за 2013 год согласно приложению  1 к настоящему решению;</w:t>
      </w:r>
    </w:p>
    <w:p w:rsidR="00C97C91" w:rsidRPr="00C97C91" w:rsidRDefault="00C97C91" w:rsidP="00C97C91">
      <w:pPr>
        <w:pStyle w:val="21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>2) по доходам местного бюджета по кодам видов доходов, подвидов  доходов, классификации операций сектора государственного управления, относящихся к доходам местного бюджета за 2013 год, согласно приложению 2 к настоящему р</w:t>
      </w:r>
      <w:r w:rsidRPr="00C97C91">
        <w:rPr>
          <w:rFonts w:ascii="Times New Roman" w:hAnsi="Times New Roman" w:cs="Times New Roman"/>
          <w:sz w:val="18"/>
          <w:szCs w:val="18"/>
        </w:rPr>
        <w:t>е</w:t>
      </w:r>
      <w:r w:rsidRPr="00C97C91">
        <w:rPr>
          <w:rFonts w:ascii="Times New Roman" w:hAnsi="Times New Roman" w:cs="Times New Roman"/>
          <w:sz w:val="18"/>
          <w:szCs w:val="18"/>
        </w:rPr>
        <w:t>шению;</w:t>
      </w:r>
    </w:p>
    <w:p w:rsidR="00C97C91" w:rsidRPr="00C97C91" w:rsidRDefault="00C97C91" w:rsidP="00C97C91">
      <w:pPr>
        <w:pStyle w:val="21"/>
        <w:ind w:firstLine="708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3) по расходам местного бюджета по ведомственной структуре расходов местного бюджета за 2013 год согласно прилож</w:t>
      </w:r>
      <w:r w:rsidRPr="00C97C91">
        <w:rPr>
          <w:rFonts w:ascii="Times New Roman" w:hAnsi="Times New Roman" w:cs="Times New Roman"/>
          <w:sz w:val="18"/>
          <w:szCs w:val="18"/>
        </w:rPr>
        <w:t>е</w:t>
      </w:r>
      <w:r w:rsidRPr="00C97C91">
        <w:rPr>
          <w:rFonts w:ascii="Times New Roman" w:hAnsi="Times New Roman" w:cs="Times New Roman"/>
          <w:sz w:val="18"/>
          <w:szCs w:val="18"/>
        </w:rPr>
        <w:t>нию  3 к настоящему решению;</w:t>
      </w:r>
    </w:p>
    <w:p w:rsidR="00C97C91" w:rsidRPr="00C97C91" w:rsidRDefault="00C97C91" w:rsidP="00C97C91">
      <w:pPr>
        <w:pStyle w:val="21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>4) по расходам местного бюджета по разделам и подразделам, целевым статьям и видам расходов классификации расходов бю</w:t>
      </w:r>
      <w:r w:rsidRPr="00C97C91">
        <w:rPr>
          <w:rFonts w:ascii="Times New Roman" w:hAnsi="Times New Roman" w:cs="Times New Roman"/>
          <w:sz w:val="18"/>
          <w:szCs w:val="18"/>
        </w:rPr>
        <w:t>д</w:t>
      </w:r>
      <w:r w:rsidRPr="00C97C91">
        <w:rPr>
          <w:rFonts w:ascii="Times New Roman" w:hAnsi="Times New Roman" w:cs="Times New Roman"/>
          <w:sz w:val="18"/>
          <w:szCs w:val="18"/>
        </w:rPr>
        <w:t>жета за 2013 год согласно приложению 4 к настоящему решению;</w:t>
      </w:r>
    </w:p>
    <w:p w:rsidR="00C97C91" w:rsidRPr="00C97C91" w:rsidRDefault="00C97C91" w:rsidP="00C97C91">
      <w:pPr>
        <w:pStyle w:val="21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 xml:space="preserve">5) по источникам  финансирования дефицита местного бюджета по кодам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классификации источников финансирования дефицита бюджета</w:t>
      </w:r>
      <w:proofErr w:type="gramEnd"/>
      <w:r w:rsidRPr="00C97C91">
        <w:rPr>
          <w:rFonts w:ascii="Times New Roman" w:hAnsi="Times New Roman" w:cs="Times New Roman"/>
          <w:sz w:val="18"/>
          <w:szCs w:val="18"/>
        </w:rPr>
        <w:t xml:space="preserve"> за 2013 год согласно приложению 5 к насто</w:t>
      </w:r>
      <w:r w:rsidRPr="00C97C91">
        <w:rPr>
          <w:rFonts w:ascii="Times New Roman" w:hAnsi="Times New Roman" w:cs="Times New Roman"/>
          <w:sz w:val="18"/>
          <w:szCs w:val="18"/>
        </w:rPr>
        <w:t>я</w:t>
      </w:r>
      <w:r w:rsidRPr="00C97C91">
        <w:rPr>
          <w:rFonts w:ascii="Times New Roman" w:hAnsi="Times New Roman" w:cs="Times New Roman"/>
          <w:sz w:val="18"/>
          <w:szCs w:val="18"/>
        </w:rPr>
        <w:t>щему решению;</w:t>
      </w:r>
    </w:p>
    <w:p w:rsidR="00C97C91" w:rsidRPr="00C97C91" w:rsidRDefault="00C97C91" w:rsidP="00C97C91">
      <w:pPr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>6) по источникам  финансирования дефицита местного бюджета по кодам групп, подгрупп, статей, видов источников финансирования дефицита местного бюджета, классификации оп</w:t>
      </w:r>
      <w:r w:rsidRPr="00C97C91">
        <w:rPr>
          <w:rFonts w:ascii="Times New Roman" w:hAnsi="Times New Roman" w:cs="Times New Roman"/>
          <w:sz w:val="18"/>
          <w:szCs w:val="18"/>
        </w:rPr>
        <w:t>е</w:t>
      </w:r>
      <w:r w:rsidRPr="00C97C91">
        <w:rPr>
          <w:rFonts w:ascii="Times New Roman" w:hAnsi="Times New Roman" w:cs="Times New Roman"/>
          <w:sz w:val="18"/>
          <w:szCs w:val="18"/>
        </w:rPr>
        <w:t>раций сектора государственного управления, относящихся к источникам финансирования дефицита бюджета за 2013 год, согласно приложению 6 к н</w:t>
      </w:r>
      <w:r w:rsidRPr="00C97C91">
        <w:rPr>
          <w:rFonts w:ascii="Times New Roman" w:hAnsi="Times New Roman" w:cs="Times New Roman"/>
          <w:sz w:val="18"/>
          <w:szCs w:val="18"/>
        </w:rPr>
        <w:t>а</w:t>
      </w:r>
      <w:r w:rsidRPr="00C97C91">
        <w:rPr>
          <w:rFonts w:ascii="Times New Roman" w:hAnsi="Times New Roman" w:cs="Times New Roman"/>
          <w:sz w:val="18"/>
          <w:szCs w:val="18"/>
        </w:rPr>
        <w:t>стоящему решению</w:t>
      </w:r>
    </w:p>
    <w:p w:rsidR="00C97C91" w:rsidRPr="00C97C91" w:rsidRDefault="00C97C91" w:rsidP="00C97C91">
      <w:pPr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</w:r>
      <w:r w:rsidRPr="00C97C91">
        <w:rPr>
          <w:rFonts w:ascii="Times New Roman" w:hAnsi="Times New Roman" w:cs="Times New Roman"/>
          <w:b/>
          <w:sz w:val="18"/>
          <w:szCs w:val="18"/>
        </w:rPr>
        <w:t>3</w:t>
      </w:r>
      <w:r w:rsidRPr="00C97C91">
        <w:rPr>
          <w:rFonts w:ascii="Times New Roman" w:hAnsi="Times New Roman" w:cs="Times New Roman"/>
          <w:sz w:val="18"/>
          <w:szCs w:val="18"/>
        </w:rPr>
        <w:t xml:space="preserve">.Настоящее Решение вступает в силу со дня </w:t>
      </w:r>
      <w:r w:rsidRPr="00C97C91">
        <w:rPr>
          <w:rFonts w:ascii="Times New Roman" w:hAnsi="Times New Roman" w:cs="Times New Roman"/>
          <w:sz w:val="18"/>
          <w:szCs w:val="18"/>
        </w:rPr>
        <w:t>его официального опубликования.</w:t>
      </w:r>
    </w:p>
    <w:p w:rsidR="00C97C91" w:rsidRPr="00C97C91" w:rsidRDefault="00C97C91" w:rsidP="00C97C91">
      <w:pPr>
        <w:jc w:val="both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>Глава Романовского сельского поселения</w:t>
      </w:r>
      <w:r w:rsidRPr="00C97C91">
        <w:rPr>
          <w:rFonts w:ascii="Times New Roman" w:hAnsi="Times New Roman" w:cs="Times New Roman"/>
          <w:sz w:val="18"/>
          <w:szCs w:val="18"/>
        </w:rPr>
        <w:tab/>
      </w:r>
      <w:r w:rsidRPr="00C97C91">
        <w:rPr>
          <w:rFonts w:ascii="Times New Roman" w:hAnsi="Times New Roman" w:cs="Times New Roman"/>
          <w:sz w:val="18"/>
          <w:szCs w:val="18"/>
        </w:rPr>
        <w:tab/>
      </w:r>
      <w:r w:rsidRPr="00C97C9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C97C91">
        <w:rPr>
          <w:rFonts w:ascii="Times New Roman" w:hAnsi="Times New Roman" w:cs="Times New Roman"/>
          <w:sz w:val="18"/>
          <w:szCs w:val="18"/>
        </w:rPr>
        <w:t>С.В.Яцкий</w:t>
      </w:r>
      <w:proofErr w:type="spellEnd"/>
    </w:p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97C91" w:rsidRPr="00C97C91" w:rsidRDefault="00C97C91" w:rsidP="00CD62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  <w:sectPr w:rsidR="00C97C91" w:rsidRPr="00C97C91" w:rsidSect="00CD6261">
          <w:pgSz w:w="11906" w:h="16838" w:code="9"/>
          <w:pgMar w:top="142" w:right="851" w:bottom="284" w:left="1418" w:header="720" w:footer="720" w:gutter="0"/>
          <w:cols w:space="708"/>
          <w:docGrid w:linePitch="360"/>
        </w:sectPr>
      </w:pPr>
    </w:p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1"/>
        <w:gridCol w:w="6300"/>
        <w:gridCol w:w="1440"/>
      </w:tblGrid>
      <w:tr w:rsidR="00C97C91" w:rsidRPr="00C97C91" w:rsidTr="00F23350">
        <w:trPr>
          <w:trHeight w:val="1063"/>
        </w:trPr>
        <w:tc>
          <w:tcPr>
            <w:tcW w:w="2831" w:type="dxa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2"/>
          </w:tcPr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Приложение 1</w:t>
            </w:r>
          </w:p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к решению №76 Собрания депутатов</w:t>
            </w:r>
          </w:p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Романовского сельского поселения</w:t>
            </w:r>
          </w:p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от «30» мая 2014 г</w:t>
            </w:r>
          </w:p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 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отчете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исполнении бюджета</w:t>
            </w:r>
          </w:p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Романовского  сельского поселения </w:t>
            </w:r>
          </w:p>
          <w:p w:rsidR="00C97C91" w:rsidRPr="00C97C91" w:rsidRDefault="00C97C91" w:rsidP="00C97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Дубовского района  за 2013 год "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C97C91" w:rsidRPr="00C97C91" w:rsidTr="00F23350">
        <w:trPr>
          <w:trHeight w:val="358"/>
        </w:trPr>
        <w:tc>
          <w:tcPr>
            <w:tcW w:w="10571" w:type="dxa"/>
            <w:gridSpan w:val="3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местного бюджета по кодам классификации доходов бюджетов за  2013 год</w:t>
            </w:r>
          </w:p>
        </w:tc>
      </w:tr>
      <w:tr w:rsidR="00C97C91" w:rsidRPr="00C97C91" w:rsidTr="00F23350">
        <w:trPr>
          <w:trHeight w:val="319"/>
        </w:trPr>
        <w:tc>
          <w:tcPr>
            <w:tcW w:w="10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C97C91" w:rsidRPr="00C97C91" w:rsidTr="00F23350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97C91" w:rsidRPr="00C97C91" w:rsidTr="00F23350">
        <w:trPr>
          <w:trHeight w:val="331"/>
        </w:trPr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5365,0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669,9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151,7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</w:tr>
      <w:tr w:rsidR="00C97C91" w:rsidRPr="00C97C91" w:rsidTr="00C97C91">
        <w:trPr>
          <w:trHeight w:val="102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182 1 05 01010 01 0000 110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481,7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C97C91" w:rsidRPr="00C97C91" w:rsidTr="00F23350">
        <w:trPr>
          <w:trHeight w:val="93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465,1</w:t>
            </w:r>
          </w:p>
        </w:tc>
      </w:tr>
      <w:tr w:rsidR="00C97C91" w:rsidRPr="00C97C91" w:rsidTr="00F23350">
        <w:trPr>
          <w:trHeight w:val="9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182 1 06 06010 00 0000 110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457,3</w:t>
            </w:r>
          </w:p>
        </w:tc>
      </w:tr>
      <w:tr w:rsidR="00C97C91" w:rsidRPr="00C97C91" w:rsidTr="00F23350">
        <w:trPr>
          <w:trHeight w:val="144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182 1 06 06013 10 0000 110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457,3</w:t>
            </w:r>
          </w:p>
        </w:tc>
      </w:tr>
      <w:tr w:rsidR="00C97C91" w:rsidRPr="00C97C91" w:rsidTr="00F23350">
        <w:trPr>
          <w:trHeight w:val="9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182 1 06 06020 00 0000 110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</w:tr>
      <w:tr w:rsidR="00C97C91" w:rsidRPr="00C97C91" w:rsidTr="00F23350">
        <w:trPr>
          <w:trHeight w:val="142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182 1 06 06023 10 0000 110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C91" w:rsidRPr="00C97C91" w:rsidTr="00F23350">
        <w:trPr>
          <w:trHeight w:val="35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815 1 00 00000 00 0000 000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</w:t>
            </w:r>
          </w:p>
        </w:tc>
      </w:tr>
      <w:tr w:rsidR="00C97C91" w:rsidRPr="00C97C91" w:rsidTr="00F23350">
        <w:trPr>
          <w:trHeight w:val="9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815 1 11 00000 00 0000 000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</w:t>
            </w:r>
          </w:p>
        </w:tc>
      </w:tr>
      <w:tr w:rsidR="00C97C91" w:rsidRPr="00C97C91" w:rsidTr="00C97C91">
        <w:trPr>
          <w:trHeight w:val="146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815 1 11 05000 00 0000 120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</w:t>
            </w:r>
          </w:p>
        </w:tc>
      </w:tr>
      <w:tr w:rsidR="00C97C91" w:rsidRPr="00C97C91" w:rsidTr="00F23350">
        <w:trPr>
          <w:trHeight w:val="142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815 1 11 05010 00 0000 120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</w:t>
            </w:r>
          </w:p>
        </w:tc>
      </w:tr>
      <w:tr w:rsidR="00C97C91" w:rsidRPr="00C97C91" w:rsidTr="00C97C91">
        <w:trPr>
          <w:trHeight w:val="116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815 1 11 05010 10 0000 120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</w:t>
            </w:r>
          </w:p>
        </w:tc>
      </w:tr>
      <w:tr w:rsidR="00C97C91" w:rsidRPr="00C97C91" w:rsidTr="00F23350">
        <w:trPr>
          <w:trHeight w:val="3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951 1 00 00000 00 0000 000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92,6</w:t>
            </w:r>
          </w:p>
        </w:tc>
      </w:tr>
      <w:tr w:rsidR="00C97C91" w:rsidRPr="00C97C91" w:rsidTr="00F23350">
        <w:trPr>
          <w:trHeight w:val="41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951 1 08 00000 00 0000 000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C97C91" w:rsidRPr="00C97C91" w:rsidTr="00F23350">
        <w:trPr>
          <w:trHeight w:val="102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951 1 08 04000 01 0000 110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97C91" w:rsidRPr="00C97C91" w:rsidTr="00F23350">
        <w:trPr>
          <w:trHeight w:val="86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951 1 08 04020 01 0000 110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97C91" w:rsidRPr="00C97C91" w:rsidTr="00F23350">
        <w:trPr>
          <w:trHeight w:val="86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951 1 11 00000 00 0000 000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67,7</w:t>
            </w:r>
          </w:p>
        </w:tc>
      </w:tr>
      <w:tr w:rsidR="00C97C91" w:rsidRPr="00C97C91" w:rsidTr="00F23350">
        <w:trPr>
          <w:trHeight w:val="142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951 1 11 05020 00 0000 120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полученные в виде арендной платы за земли после разграничения </w:t>
            </w:r>
            <w:proofErr w:type="spell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государственнной</w:t>
            </w:r>
            <w:proofErr w:type="spell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C97C91" w:rsidRPr="00C97C91" w:rsidTr="00F23350">
        <w:trPr>
          <w:trHeight w:val="142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951 1 11 05025 10 0000 120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 в виде арендной платы, а также 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C97C91" w:rsidRPr="00C97C91" w:rsidTr="00F23350">
        <w:trPr>
          <w:trHeight w:val="142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951 1 11 05030 00 0000 120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</w:tr>
      <w:tr w:rsidR="00C97C91" w:rsidRPr="00C97C91" w:rsidTr="00C97C91">
        <w:trPr>
          <w:trHeight w:val="98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951 1 11 05035 10 0000 120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</w:tr>
      <w:tr w:rsidR="00C97C91" w:rsidRPr="00C97C91" w:rsidTr="00F23350">
        <w:trPr>
          <w:trHeight w:val="56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951 1 16 00000 00 0000 000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ШТРАФЫ</w:t>
            </w:r>
            <w:proofErr w:type="gramStart"/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,С</w:t>
            </w:r>
            <w:proofErr w:type="gramEnd"/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</w:tr>
      <w:tr w:rsidR="00C97C91" w:rsidRPr="00C97C91" w:rsidTr="00C97C91">
        <w:trPr>
          <w:trHeight w:val="80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951 1 16 51000 02 0000 430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C97C91" w:rsidRPr="00C97C91" w:rsidTr="00C97C91">
        <w:trPr>
          <w:trHeight w:val="91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951 1 16 51040 02 0000 430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951 2 00 00000 00 0000 000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4550,8</w:t>
            </w:r>
          </w:p>
        </w:tc>
      </w:tr>
      <w:tr w:rsidR="00C97C91" w:rsidRPr="00C97C91" w:rsidTr="00F23350">
        <w:trPr>
          <w:trHeight w:val="64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951 2 02 00000 00 0000 000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4550,8</w:t>
            </w:r>
          </w:p>
        </w:tc>
      </w:tr>
      <w:tr w:rsidR="00C97C91" w:rsidRPr="00C97C91" w:rsidTr="00F23350">
        <w:trPr>
          <w:trHeight w:val="64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951 2 02 01000 00 0000 151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3392,0</w:t>
            </w:r>
          </w:p>
        </w:tc>
      </w:tr>
      <w:tr w:rsidR="00C97C91" w:rsidRPr="00C97C91" w:rsidTr="00F23350">
        <w:trPr>
          <w:trHeight w:val="319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951 2 02 01001 00 0000 151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3392,0</w:t>
            </w:r>
          </w:p>
        </w:tc>
      </w:tr>
      <w:tr w:rsidR="00C97C91" w:rsidRPr="00C97C91" w:rsidTr="00F23350">
        <w:trPr>
          <w:trHeight w:val="64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951 2 02 01001 10 0000 151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3392,0</w:t>
            </w:r>
          </w:p>
        </w:tc>
      </w:tr>
      <w:tr w:rsidR="00C97C91" w:rsidRPr="00C97C91" w:rsidTr="00F23350">
        <w:trPr>
          <w:trHeight w:val="67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951 2 02 03000 00 0000 151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trHeight w:val="9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951 2 02 03015 00 0000 151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trHeight w:val="96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951 2 02 03015 10 0000 151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trHeight w:val="41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951 2 02 03024 00 0000 151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C97C91" w:rsidRPr="00C97C91" w:rsidTr="00F23350">
        <w:trPr>
          <w:trHeight w:val="41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951 2 02 03024 10 0000 151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C97C91" w:rsidRPr="00C97C91" w:rsidTr="00F23350">
        <w:trPr>
          <w:trHeight w:val="485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951 2 02 04000 00 0000 151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1098,7</w:t>
            </w:r>
          </w:p>
        </w:tc>
      </w:tr>
      <w:tr w:rsidR="00C97C91" w:rsidRPr="00C97C91" w:rsidTr="00F23350">
        <w:trPr>
          <w:trHeight w:val="492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951 2 02 04999 00 0000 151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1098,7</w:t>
            </w:r>
          </w:p>
        </w:tc>
      </w:tr>
      <w:tr w:rsidR="00C97C91" w:rsidRPr="00C97C91" w:rsidTr="00F23350">
        <w:trPr>
          <w:trHeight w:val="638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951 2 02 04999 10 0000 151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1098,7</w:t>
            </w:r>
          </w:p>
        </w:tc>
      </w:tr>
    </w:tbl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040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6300"/>
        <w:gridCol w:w="1620"/>
        <w:gridCol w:w="1620"/>
        <w:gridCol w:w="1620"/>
      </w:tblGrid>
      <w:tr w:rsidR="00C97C91" w:rsidRPr="00C97C91" w:rsidTr="00F23350">
        <w:trPr>
          <w:gridAfter w:val="2"/>
          <w:wAfter w:w="3240" w:type="dxa"/>
          <w:trHeight w:val="1063"/>
        </w:trPr>
        <w:tc>
          <w:tcPr>
            <w:tcW w:w="2880" w:type="dxa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к проекту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решения №76 Собрания депутатов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Романовского сельского поселения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от «30» мая 2014</w:t>
            </w: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 </w:t>
            </w:r>
            <w:proofErr w:type="gramStart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отчете</w:t>
            </w:r>
            <w:proofErr w:type="gramEnd"/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исполнении бюджета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Романовского сельского поселения 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Дубовского района за 2013 год "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C97C91" w:rsidRPr="00C97C91" w:rsidTr="00F23350">
        <w:trPr>
          <w:gridAfter w:val="2"/>
          <w:wAfter w:w="3240" w:type="dxa"/>
          <w:trHeight w:val="358"/>
        </w:trPr>
        <w:tc>
          <w:tcPr>
            <w:tcW w:w="10800" w:type="dxa"/>
            <w:gridSpan w:val="3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2013 год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(тыс. рублей)</w:t>
            </w:r>
          </w:p>
        </w:tc>
      </w:tr>
      <w:tr w:rsidR="00C97C91" w:rsidRPr="00C97C91" w:rsidTr="00F23350">
        <w:trPr>
          <w:gridAfter w:val="2"/>
          <w:wAfter w:w="3240" w:type="dxa"/>
          <w:trHeight w:val="331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RANGE!A11:C51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1 00 00000 00 0000 000</w:t>
            </w:r>
            <w:bookmarkEnd w:id="4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</w:tr>
      <w:tr w:rsidR="00C97C91" w:rsidRPr="00C97C91" w:rsidTr="00C97C91">
        <w:trPr>
          <w:gridAfter w:val="2"/>
          <w:wAfter w:w="3240" w:type="dxa"/>
          <w:trHeight w:val="10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1 05 01010 01 0000 110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481,7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465,1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457,3</w:t>
            </w:r>
          </w:p>
        </w:tc>
      </w:tr>
      <w:tr w:rsidR="00C97C91" w:rsidRPr="00C97C91" w:rsidTr="00F23350">
        <w:trPr>
          <w:gridAfter w:val="2"/>
          <w:wAfter w:w="3240" w:type="dxa"/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457,3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1 08 00000 00 0000 000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97C91" w:rsidRPr="00C97C91" w:rsidTr="00F23350">
        <w:trPr>
          <w:gridAfter w:val="2"/>
          <w:wAfter w:w="3240" w:type="dxa"/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казенных)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119,4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1 11 05010 00 0000 120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C97C91" w:rsidRPr="00C97C91" w:rsidTr="00F23350">
        <w:trPr>
          <w:gridAfter w:val="2"/>
          <w:wAfter w:w="3240" w:type="dxa"/>
          <w:trHeight w:val="47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  <w:tr w:rsidR="00C97C91" w:rsidRPr="00C97C91" w:rsidTr="00F23350">
        <w:trPr>
          <w:gridAfter w:val="2"/>
          <w:wAfter w:w="3240" w:type="dxa"/>
          <w:trHeight w:val="6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  <w:tr w:rsidR="00C97C91" w:rsidRPr="00C97C91" w:rsidTr="00F23350">
        <w:trPr>
          <w:gridAfter w:val="2"/>
          <w:wAfter w:w="3240" w:type="dxa"/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1 11 05030 00 0000 120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C97C91" w:rsidRPr="00C97C91" w:rsidTr="00F23350">
        <w:trPr>
          <w:gridAfter w:val="2"/>
          <w:wAfter w:w="3240" w:type="dxa"/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C97C91" w:rsidRPr="00C97C91" w:rsidTr="00F23350">
        <w:trPr>
          <w:gridAfter w:val="2"/>
          <w:wAfter w:w="3240" w:type="dxa"/>
          <w:trHeight w:val="7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C97C91" w:rsidRPr="00C97C91" w:rsidTr="00C97C91">
        <w:trPr>
          <w:gridAfter w:val="2"/>
          <w:wAfter w:w="3240" w:type="dxa"/>
          <w:trHeight w:val="8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1 16 51000 02 0000 430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C97C91" w:rsidRPr="00C97C91" w:rsidTr="00C97C91">
        <w:trPr>
          <w:gridAfter w:val="2"/>
          <w:wAfter w:w="3240" w:type="dxa"/>
          <w:trHeight w:val="78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1 16 51040 02 0000 430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C97C91" w:rsidRPr="00C97C91" w:rsidTr="00F23350">
        <w:trPr>
          <w:trHeight w:val="6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4550,8</w:t>
            </w:r>
          </w:p>
        </w:tc>
        <w:tc>
          <w:tcPr>
            <w:tcW w:w="1620" w:type="dxa"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C91" w:rsidRPr="00C97C91" w:rsidTr="00F23350">
        <w:trPr>
          <w:gridAfter w:val="2"/>
          <w:wAfter w:w="3240" w:type="dxa"/>
          <w:trHeight w:val="6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4120.3</w:t>
            </w:r>
          </w:p>
        </w:tc>
      </w:tr>
      <w:tr w:rsidR="00C97C91" w:rsidRPr="00C97C91" w:rsidTr="00F23350">
        <w:trPr>
          <w:gridAfter w:val="2"/>
          <w:wAfter w:w="3240" w:type="dxa"/>
          <w:trHeight w:val="6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3392.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7C91" w:rsidRPr="00C97C91" w:rsidTr="00F23350">
        <w:trPr>
          <w:gridAfter w:val="2"/>
          <w:wAfter w:w="3240" w:type="dxa"/>
          <w:trHeight w:val="6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3392.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7C91" w:rsidRPr="00C97C91" w:rsidTr="00F23350">
        <w:trPr>
          <w:gridAfter w:val="2"/>
          <w:wAfter w:w="3240" w:type="dxa"/>
          <w:trHeight w:val="7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3392.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7C91" w:rsidRPr="00C97C91" w:rsidTr="00C97C91">
        <w:trPr>
          <w:gridAfter w:val="2"/>
          <w:wAfter w:w="3240" w:type="dxa"/>
          <w:trHeight w:val="62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2 02 03000 00 0000 151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gridAfter w:val="2"/>
          <w:wAfter w:w="3240" w:type="dxa"/>
          <w:trHeight w:val="6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gridAfter w:val="2"/>
          <w:wAfter w:w="3240" w:type="dxa"/>
          <w:trHeight w:val="6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2 02 03024 00 0000 151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местным бюджетам на выполнение передаваемых полномочий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0.2</w:t>
            </w:r>
          </w:p>
        </w:tc>
      </w:tr>
      <w:tr w:rsidR="00C97C91" w:rsidRPr="00C97C91" w:rsidTr="00F23350">
        <w:trPr>
          <w:gridAfter w:val="2"/>
          <w:wAfter w:w="3240" w:type="dxa"/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2 02 03024 10 0000 151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</w:tr>
      <w:tr w:rsidR="00C97C91" w:rsidRPr="00C97C91" w:rsidTr="00F23350">
        <w:trPr>
          <w:gridAfter w:val="2"/>
          <w:wAfter w:w="3240" w:type="dxa"/>
          <w:trHeight w:val="6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2 02 04000 00 0000 151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1098,7</w:t>
            </w:r>
          </w:p>
        </w:tc>
      </w:tr>
      <w:tr w:rsidR="00C97C91" w:rsidRPr="00C97C91" w:rsidTr="00F23350">
        <w:trPr>
          <w:gridAfter w:val="2"/>
          <w:wAfter w:w="3240" w:type="dxa"/>
          <w:trHeight w:val="6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2 02 04999 00 0000 151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1098,7</w:t>
            </w:r>
          </w:p>
        </w:tc>
      </w:tr>
      <w:tr w:rsidR="00C97C91" w:rsidRPr="00C97C91" w:rsidTr="00F23350">
        <w:trPr>
          <w:gridAfter w:val="2"/>
          <w:wAfter w:w="3240" w:type="dxa"/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1098,7</w:t>
            </w:r>
          </w:p>
        </w:tc>
      </w:tr>
      <w:tr w:rsidR="00C97C91" w:rsidRPr="00C97C91" w:rsidTr="00C97C91">
        <w:trPr>
          <w:gridAfter w:val="2"/>
          <w:wAfter w:w="3240" w:type="dxa"/>
          <w:trHeight w:val="40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5365,0</w:t>
            </w:r>
          </w:p>
        </w:tc>
      </w:tr>
    </w:tbl>
    <w:p w:rsidR="00C97C91" w:rsidRPr="00C97C91" w:rsidRDefault="00C97C91" w:rsidP="00C97C9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</w:t>
      </w:r>
      <w:r w:rsidRPr="00C97C91">
        <w:rPr>
          <w:rFonts w:ascii="Times New Roman" w:hAnsi="Times New Roman" w:cs="Times New Roman"/>
          <w:color w:val="000000"/>
          <w:sz w:val="18"/>
          <w:szCs w:val="18"/>
        </w:rPr>
        <w:t>Приложение  3</w:t>
      </w:r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color w:val="000000"/>
          <w:sz w:val="18"/>
          <w:szCs w:val="18"/>
        </w:rPr>
        <w:t xml:space="preserve">к  проекту </w:t>
      </w:r>
      <w:r w:rsidRPr="00C97C91">
        <w:rPr>
          <w:rFonts w:ascii="Times New Roman" w:hAnsi="Times New Roman" w:cs="Times New Roman"/>
          <w:sz w:val="18"/>
          <w:szCs w:val="18"/>
        </w:rPr>
        <w:t>решения №76 Собрания</w:t>
      </w:r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 xml:space="preserve">депутатов </w:t>
      </w:r>
      <w:proofErr w:type="gramStart"/>
      <w:r w:rsidRPr="00C97C91">
        <w:rPr>
          <w:rFonts w:ascii="Times New Roman" w:hAnsi="Times New Roman" w:cs="Times New Roman"/>
          <w:sz w:val="18"/>
          <w:szCs w:val="18"/>
        </w:rPr>
        <w:t>Романовского</w:t>
      </w:r>
      <w:proofErr w:type="gramEnd"/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 xml:space="preserve">                       сельского поселения от 30 мая 2014г</w:t>
      </w:r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97C91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Pr="00C97C91">
        <w:rPr>
          <w:rFonts w:ascii="Times New Roman" w:hAnsi="Times New Roman" w:cs="Times New Roman"/>
          <w:color w:val="000000"/>
          <w:sz w:val="18"/>
          <w:szCs w:val="18"/>
        </w:rPr>
        <w:t>"Об утверждении отчета об исполнении</w:t>
      </w:r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97C9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бюджета Романовского сельского поселения</w:t>
      </w:r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97C9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Дубовского района  за 2013 год"</w:t>
      </w:r>
    </w:p>
    <w:p w:rsidR="00C97C91" w:rsidRPr="00C97C91" w:rsidRDefault="00C97C91" w:rsidP="00C97C9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97C9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</w:t>
      </w:r>
    </w:p>
    <w:p w:rsidR="00C97C91" w:rsidRPr="00C97C91" w:rsidRDefault="00C97C91" w:rsidP="00C97C91">
      <w:pPr>
        <w:pStyle w:val="a8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97C91">
        <w:rPr>
          <w:rFonts w:ascii="Times New Roman" w:hAnsi="Times New Roman"/>
          <w:b/>
          <w:bCs/>
          <w:color w:val="000000"/>
          <w:sz w:val="18"/>
          <w:szCs w:val="18"/>
        </w:rPr>
        <w:t>Расходы местного бюджета по ведомственной структуре расходов бюджета местного бюджета на 2013 год</w:t>
      </w:r>
    </w:p>
    <w:tbl>
      <w:tblPr>
        <w:tblW w:w="118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706"/>
        <w:gridCol w:w="745"/>
        <w:gridCol w:w="1429"/>
        <w:gridCol w:w="720"/>
        <w:gridCol w:w="1260"/>
        <w:gridCol w:w="1260"/>
      </w:tblGrid>
      <w:tr w:rsidR="00C97C91" w:rsidRPr="00C97C91" w:rsidTr="00F23350">
        <w:trPr>
          <w:gridAfter w:val="1"/>
          <w:wAfter w:w="1260" w:type="dxa"/>
          <w:trHeight w:val="255"/>
        </w:trPr>
        <w:tc>
          <w:tcPr>
            <w:tcW w:w="4860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97C91" w:rsidRPr="00C97C91" w:rsidTr="00F23350">
        <w:trPr>
          <w:gridAfter w:val="1"/>
          <w:wAfter w:w="1260" w:type="dxa"/>
          <w:trHeight w:val="57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97C91" w:rsidRPr="00C97C91" w:rsidTr="00F23350">
        <w:trPr>
          <w:gridAfter w:val="1"/>
          <w:wAfter w:w="1260" w:type="dxa"/>
          <w:trHeight w:val="59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7C91" w:rsidRPr="00C97C91" w:rsidTr="00F23350">
        <w:trPr>
          <w:gridAfter w:val="1"/>
          <w:wAfter w:w="1260" w:type="dxa"/>
          <w:trHeight w:val="5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97C91" w:rsidRPr="00C97C91" w:rsidTr="00F23350">
        <w:trPr>
          <w:gridAfter w:val="1"/>
          <w:wAfter w:w="1260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RANGE!A11:H102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Администрация Романовского сельского поселения</w:t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5359,9</w:t>
            </w:r>
          </w:p>
        </w:tc>
      </w:tr>
      <w:tr w:rsidR="00C97C91" w:rsidRPr="00C97C91" w:rsidTr="00F23350">
        <w:trPr>
          <w:gridAfter w:val="1"/>
          <w:wAfter w:w="1260" w:type="dxa"/>
          <w:trHeight w:val="42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3133,4</w:t>
            </w:r>
          </w:p>
        </w:tc>
      </w:tr>
      <w:tr w:rsidR="00C97C91" w:rsidRPr="00C97C91" w:rsidTr="00F23350">
        <w:trPr>
          <w:gridAfter w:val="1"/>
          <w:wAfter w:w="1260" w:type="dxa"/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740,7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740,7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740,7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740,7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740,7</w:t>
            </w:r>
          </w:p>
        </w:tc>
      </w:tr>
      <w:tr w:rsidR="00C97C91" w:rsidRPr="00C97C91" w:rsidTr="00F23350">
        <w:trPr>
          <w:gridAfter w:val="1"/>
          <w:wAfter w:w="1260" w:type="dxa"/>
          <w:trHeight w:val="69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715,4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2358,0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2358,0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2358,0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2137,3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2137,3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2059,6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217,6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217,6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C97C91" w:rsidRPr="00C97C91" w:rsidTr="00F23350">
        <w:trPr>
          <w:gridAfter w:val="1"/>
          <w:wAfter w:w="1260" w:type="dxa"/>
          <w:trHeight w:val="74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C97C91" w:rsidRPr="00C97C91" w:rsidTr="00F23350">
        <w:trPr>
          <w:gridAfter w:val="1"/>
          <w:wAfter w:w="1260" w:type="dxa"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97C91" w:rsidRPr="00C97C91" w:rsidTr="00F23350">
        <w:trPr>
          <w:gridAfter w:val="1"/>
          <w:wAfter w:w="1260" w:type="dxa"/>
          <w:trHeight w:val="9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</w:r>
            <w:hyperlink r:id="rId23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2.2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4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2.4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5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2.7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2,9, </w:t>
            </w:r>
            <w:hyperlink r:id="rId26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3.2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hyperlink r:id="rId27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4.1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4.4, </w:t>
            </w:r>
            <w:hyperlink r:id="rId28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5.1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5.2, </w:t>
            </w:r>
            <w:hyperlink r:id="rId29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6.2,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6.3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6.4, </w:t>
            </w:r>
            <w:hyperlink r:id="rId31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7.1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7.2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3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7.3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34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8.1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35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8.3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6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частью 2 статьи 9.1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7" w:history="1">
              <w:r w:rsidRPr="00C97C9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статьей 9.3</w:t>
              </w:r>
            </w:hyperlink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закона от 25 октября 2002 года № 273-ЗС «Об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правонарушениях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5210215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</w:tr>
      <w:tr w:rsidR="00C97C91" w:rsidRPr="00C97C91" w:rsidTr="00F23350">
        <w:trPr>
          <w:gridAfter w:val="1"/>
          <w:wAfter w:w="1260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</w:tr>
      <w:tr w:rsidR="00C97C91" w:rsidRPr="00C97C91" w:rsidTr="00F23350">
        <w:trPr>
          <w:gridAfter w:val="1"/>
          <w:wAfter w:w="1260" w:type="dxa"/>
          <w:trHeight w:val="9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</w:tr>
      <w:tr w:rsidR="00C97C91" w:rsidRPr="00C97C91" w:rsidTr="00F23350">
        <w:trPr>
          <w:gridAfter w:val="1"/>
          <w:wAfter w:w="1260" w:type="dxa"/>
          <w:trHeight w:val="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</w:tr>
      <w:tr w:rsidR="00C97C91" w:rsidRPr="00C97C91" w:rsidTr="00F23350">
        <w:trPr>
          <w:gridAfter w:val="1"/>
          <w:wAfter w:w="1260" w:type="dxa"/>
          <w:trHeight w:val="1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C97C91" w:rsidRPr="00C97C91" w:rsidTr="00F23350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Областная долгосрочная целевая программа «Развитие транспортной  инфраструктуры в Ростовской области на 2010-2014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5222700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 w:rsidR="00C97C91" w:rsidRPr="00C97C91" w:rsidTr="00F23350">
        <w:trPr>
          <w:gridAfter w:val="1"/>
          <w:wAfter w:w="1260" w:type="dxa"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5222700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 w:rsidR="00C97C91" w:rsidRPr="00C97C91" w:rsidTr="00F23350">
        <w:trPr>
          <w:gridAfter w:val="1"/>
          <w:wAfter w:w="1260" w:type="dxa"/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929,3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491,0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для </w:t>
            </w:r>
            <w:proofErr w:type="spell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466,0929,3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субсидии государственным корпорациям (компаниям)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C97C91" w:rsidRPr="00C97C91" w:rsidTr="00F23350">
        <w:trPr>
          <w:gridAfter w:val="1"/>
          <w:wAfter w:w="1260" w:type="dxa"/>
          <w:trHeight w:val="9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Муниципальная долгосрочная целевая программа "Развитие и модернизация жилищно-</w:t>
            </w:r>
            <w:proofErr w:type="spell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коммунальногохозяйства</w:t>
            </w:r>
            <w:proofErr w:type="spell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в Романовском сельском поселении на 2011-2014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долгосрочная целевая программа "Энергосбережение и повышение энергетической эффективности в Романовском сельском поселении на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2011-2015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1103,5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1103,5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5220900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5220900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1032,4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Муниципальная долгосрочная целевая программа "Культура Романовского сельского поселения на 2010-2014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1032,4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623,1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623,1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409,3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409,3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409,3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долгосрочная целевая программа "Социальная поддержка населения Романовского сельского поселения на 2011-2014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7956300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C97C91" w:rsidRPr="00C97C91" w:rsidTr="00F23350">
        <w:trPr>
          <w:gridAfter w:val="1"/>
          <w:wAfter w:w="1260" w:type="dxa"/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5359,9»</w:t>
            </w:r>
          </w:p>
        </w:tc>
      </w:tr>
    </w:tbl>
    <w:p w:rsidR="00C97C91" w:rsidRPr="00C97C91" w:rsidRDefault="00C97C91" w:rsidP="00C97C91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500"/>
        <w:gridCol w:w="1729"/>
        <w:gridCol w:w="1927"/>
        <w:gridCol w:w="2522"/>
        <w:gridCol w:w="222"/>
        <w:gridCol w:w="222"/>
      </w:tblGrid>
      <w:tr w:rsidR="00C97C91" w:rsidRPr="00C97C91" w:rsidTr="00C97C91">
        <w:trPr>
          <w:trHeight w:val="20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 Решению 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Собрания депутатов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Романовского сельского поселения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№76 от 30 мая 2014 г. 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"Об утверждении отчета об исполнении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Романовского сельского поселения </w:t>
            </w:r>
            <w:r w:rsidRPr="00C9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Дубовского района за 2013 г."</w:t>
            </w:r>
          </w:p>
        </w:tc>
      </w:tr>
      <w:tr w:rsidR="00C97C91" w:rsidRPr="00C97C91" w:rsidTr="00C97C91">
        <w:trPr>
          <w:trHeight w:val="4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585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ассигнований бюджета сельского поселения на 2013 год по разделам и подразделам</w:t>
            </w: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функциональной классификации расходов бюджетов Российской Федерации</w:t>
            </w:r>
          </w:p>
        </w:tc>
      </w:tr>
      <w:tr w:rsidR="00C97C91" w:rsidRPr="00C97C91" w:rsidTr="00C97C91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9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Кассовое </w:t>
            </w: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ОБЩЕГОСУДАРСТВЕННЫЕ ВОПРОСЫ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3 133,4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99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</w:t>
            </w:r>
            <w:proofErr w:type="gramStart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111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Другие общегосударственные вопросы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1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ЖИЛИЩНО-КОММУНАЛЬНОЕ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Коммунальное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4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</w:t>
            </w:r>
            <w:proofErr w:type="gramStart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коммунального хозяйства</w:t>
            </w:r>
          </w:p>
        </w:tc>
        <w:tc>
          <w:tcPr>
            <w:tcW w:w="1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85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КУЛЬТУРА, КИНЕМАТОГРАФИЯ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1103,4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Культура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27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91" w:rsidRPr="00C97C91" w:rsidTr="00C97C91">
        <w:trPr>
          <w:trHeight w:val="480"/>
        </w:trPr>
        <w:tc>
          <w:tcPr>
            <w:tcW w:w="4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5 359,9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91" w:rsidRPr="00C97C91" w:rsidRDefault="00C97C91" w:rsidP="00C97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6261" w:rsidRPr="00C97C91" w:rsidRDefault="00CD6261" w:rsidP="00CD6261">
      <w:pPr>
        <w:pStyle w:val="a5"/>
        <w:rPr>
          <w:sz w:val="18"/>
          <w:szCs w:val="18"/>
        </w:rPr>
      </w:pPr>
    </w:p>
    <w:tbl>
      <w:tblPr>
        <w:tblW w:w="1062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5580"/>
        <w:gridCol w:w="1620"/>
      </w:tblGrid>
      <w:tr w:rsidR="00C97C91" w:rsidRPr="00C97C91" w:rsidTr="00F23350">
        <w:trPr>
          <w:trHeight w:val="1366"/>
        </w:trPr>
        <w:tc>
          <w:tcPr>
            <w:tcW w:w="3420" w:type="dxa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5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к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решению № 76 Собрания депутатов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Романовского сельского поселения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от 30  мая 2014г "Об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                           бюджета  Романовского сельского поселения 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Дубовского района за 2013 год</w:t>
            </w:r>
          </w:p>
        </w:tc>
      </w:tr>
      <w:tr w:rsidR="00C97C91" w:rsidRPr="00C97C91" w:rsidTr="00F23350">
        <w:trPr>
          <w:trHeight w:val="559"/>
        </w:trPr>
        <w:tc>
          <w:tcPr>
            <w:tcW w:w="10620" w:type="dxa"/>
            <w:gridSpan w:val="3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 по кодам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классификации источников финансирования дефицитов бюджетов за 2013 год</w:t>
            </w:r>
          </w:p>
        </w:tc>
      </w:tr>
      <w:tr w:rsidR="00C97C91" w:rsidRPr="00C97C91" w:rsidTr="00F23350">
        <w:trPr>
          <w:trHeight w:val="27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C97C91" w:rsidRPr="00C97C91" w:rsidTr="00F23350">
        <w:trPr>
          <w:trHeight w:val="278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97C91" w:rsidRPr="00C97C91" w:rsidTr="00F23350">
        <w:trPr>
          <w:trHeight w:val="59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951 01 00 00 00 00 0000 000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C97C91" w:rsidRPr="00C97C91" w:rsidTr="00F23350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951 01 05 00 00 00 0000 000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C97C91" w:rsidRPr="00C97C91" w:rsidTr="00F23350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951 01 05 00 00 00 0000 500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C91" w:rsidRPr="00C97C91" w:rsidTr="00F23350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951 01 05 02 00 00 0000 500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</w:tc>
      </w:tr>
      <w:tr w:rsidR="00C97C91" w:rsidRPr="00C97C91" w:rsidTr="00F23350">
        <w:trPr>
          <w:trHeight w:val="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951 01 05 02 01 00 0000 510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</w:tc>
      </w:tr>
      <w:tr w:rsidR="00C97C91" w:rsidRPr="00C97C91" w:rsidTr="00F23350">
        <w:trPr>
          <w:trHeight w:val="5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951 01 05 02 01 10 0000 510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</w:tc>
      </w:tr>
      <w:tr w:rsidR="00C97C91" w:rsidRPr="00C97C91" w:rsidTr="00F23350">
        <w:trPr>
          <w:trHeight w:val="4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951 01 05 00 00 00 0000 600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4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951 01 05 02 00 00 0000 600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4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951 01 05 02 01 00 0000 610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5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951 01 05 02 01 10 0000 610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5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областного бюджета</w:t>
            </w:r>
          </w:p>
          <w:p w:rsidR="00C97C91" w:rsidRPr="00C97C91" w:rsidRDefault="00C97C91" w:rsidP="00F23350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</w:tbl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4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910"/>
        <w:gridCol w:w="1620"/>
      </w:tblGrid>
      <w:tr w:rsidR="00C97C91" w:rsidRPr="00C97C91" w:rsidTr="00F23350">
        <w:trPr>
          <w:trHeight w:val="1366"/>
        </w:trPr>
        <w:tc>
          <w:tcPr>
            <w:tcW w:w="2910" w:type="dxa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0" w:type="dxa"/>
            <w:gridSpan w:val="2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Приложение 6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к решению №76 Собрания депутатов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Романовского сельского поселения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от «30» мая 2014 г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 xml:space="preserve"> Романовского сельского поселения 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Дубовского района за 2013 год</w:t>
            </w:r>
          </w:p>
        </w:tc>
      </w:tr>
      <w:tr w:rsidR="00C97C91" w:rsidRPr="00C97C91" w:rsidTr="00F23350">
        <w:trPr>
          <w:trHeight w:val="559"/>
        </w:trPr>
        <w:tc>
          <w:tcPr>
            <w:tcW w:w="10440" w:type="dxa"/>
            <w:gridSpan w:val="3"/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Источники финансирования дефицита местного бюджета по кодам групп, подгрупп, статей, видов </w:t>
            </w:r>
            <w:proofErr w:type="gramStart"/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управления, относящихся к источникам финансирования дефицита бюджетов</w:t>
            </w:r>
          </w:p>
        </w:tc>
      </w:tr>
      <w:tr w:rsidR="00C97C91" w:rsidRPr="00C97C91" w:rsidTr="00F23350">
        <w:trPr>
          <w:trHeight w:val="278"/>
        </w:trPr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C97C91" w:rsidRPr="00C97C91" w:rsidTr="00F23350">
        <w:trPr>
          <w:trHeight w:val="278"/>
        </w:trPr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97C91" w:rsidRPr="00C97C91" w:rsidTr="00F23350">
        <w:trPr>
          <w:trHeight w:val="59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C97C91" w:rsidRPr="00C97C91" w:rsidTr="00F23350">
        <w:trPr>
          <w:trHeight w:val="44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C97C91" w:rsidRPr="00C97C91" w:rsidTr="00F23350">
        <w:trPr>
          <w:trHeight w:val="44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C91" w:rsidRPr="00C97C91" w:rsidTr="00F23350">
        <w:trPr>
          <w:trHeight w:val="44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</w:tc>
      </w:tr>
      <w:tr w:rsidR="00C97C91" w:rsidRPr="00C97C91" w:rsidTr="00F23350">
        <w:trPr>
          <w:trHeight w:val="44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</w:tc>
      </w:tr>
      <w:tr w:rsidR="00C97C91" w:rsidRPr="00C97C91" w:rsidTr="00F23350">
        <w:trPr>
          <w:trHeight w:val="55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5506,9</w:t>
            </w:r>
          </w:p>
        </w:tc>
      </w:tr>
      <w:tr w:rsidR="00C97C91" w:rsidRPr="00C97C91" w:rsidTr="00F23350">
        <w:trPr>
          <w:trHeight w:val="4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4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4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55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5501,8</w:t>
            </w:r>
          </w:p>
        </w:tc>
      </w:tr>
      <w:tr w:rsidR="00C97C91" w:rsidRPr="00C97C91" w:rsidTr="00F23350">
        <w:trPr>
          <w:trHeight w:val="55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областного бюджета</w:t>
            </w:r>
          </w:p>
          <w:p w:rsidR="00C97C91" w:rsidRPr="00C97C91" w:rsidRDefault="00C97C91" w:rsidP="00F23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1" w:rsidRPr="00C97C91" w:rsidRDefault="00C97C91" w:rsidP="00F233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</w:tbl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97C91" w:rsidRPr="009E7462" w:rsidRDefault="00C97C91" w:rsidP="00C97C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97C91" w:rsidRPr="009E7462" w:rsidRDefault="00C97C91" w:rsidP="00C97C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C97C91" w:rsidRPr="009E7462" w:rsidRDefault="00C97C91" w:rsidP="00C97C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C97C91" w:rsidRPr="009E7462" w:rsidRDefault="00C97C91" w:rsidP="00C97C91">
      <w:pPr>
        <w:pStyle w:val="1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C97C91" w:rsidRPr="009E7462" w:rsidRDefault="00C97C91" w:rsidP="00C97C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30»  мая</w:t>
      </w:r>
      <w:r w:rsidRPr="009E746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C97C91" w:rsidRPr="009E7462" w:rsidRDefault="00C97C91" w:rsidP="00C97C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97C91" w:rsidRPr="00C97C91" w:rsidRDefault="00C97C91" w:rsidP="00C97C91">
      <w:pPr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ind w:left="180"/>
        <w:rPr>
          <w:rFonts w:ascii="Times New Roman" w:hAnsi="Times New Roman" w:cs="Times New Roman"/>
          <w:sz w:val="18"/>
          <w:szCs w:val="18"/>
        </w:rPr>
      </w:pPr>
    </w:p>
    <w:p w:rsidR="00CD6261" w:rsidRPr="00C97C91" w:rsidRDefault="00CD6261" w:rsidP="00CD6261">
      <w:pPr>
        <w:rPr>
          <w:rFonts w:ascii="Times New Roman" w:hAnsi="Times New Roman" w:cs="Times New Roman"/>
          <w:sz w:val="18"/>
          <w:szCs w:val="18"/>
        </w:rPr>
      </w:pPr>
    </w:p>
    <w:p w:rsidR="00D8277E" w:rsidRPr="00C97C91" w:rsidRDefault="00D8277E">
      <w:pPr>
        <w:rPr>
          <w:rFonts w:ascii="Times New Roman" w:hAnsi="Times New Roman" w:cs="Times New Roman"/>
          <w:sz w:val="18"/>
          <w:szCs w:val="18"/>
        </w:rPr>
      </w:pPr>
      <w:bookmarkStart w:id="6" w:name="_GoBack"/>
      <w:bookmarkEnd w:id="6"/>
    </w:p>
    <w:sectPr w:rsidR="00D8277E" w:rsidRPr="00C97C91" w:rsidSect="00CD62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BE"/>
    <w:multiLevelType w:val="hybridMultilevel"/>
    <w:tmpl w:val="B2CA6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34E"/>
    <w:multiLevelType w:val="hybridMultilevel"/>
    <w:tmpl w:val="297CD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663"/>
    <w:multiLevelType w:val="hybridMultilevel"/>
    <w:tmpl w:val="DD8CD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96812"/>
    <w:multiLevelType w:val="hybridMultilevel"/>
    <w:tmpl w:val="7E26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AF0"/>
    <w:multiLevelType w:val="multilevel"/>
    <w:tmpl w:val="3B54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93C4CD9"/>
    <w:multiLevelType w:val="multilevel"/>
    <w:tmpl w:val="D5F249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8852C58"/>
    <w:multiLevelType w:val="hybridMultilevel"/>
    <w:tmpl w:val="EF729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E7D5C"/>
    <w:multiLevelType w:val="multilevel"/>
    <w:tmpl w:val="E9725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1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1D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5DB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97C91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261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261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97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261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D62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D62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 к тексту"/>
    <w:basedOn w:val="a"/>
    <w:next w:val="a6"/>
    <w:rsid w:val="00CD626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CD62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D6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CD6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6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C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C97C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C91"/>
  </w:style>
  <w:style w:type="paragraph" w:customStyle="1" w:styleId="Iauiue">
    <w:name w:val="Iau?iue"/>
    <w:rsid w:val="00C9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7C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C97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97C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9">
    <w:name w:val="Hyperlink"/>
    <w:basedOn w:val="a0"/>
    <w:rsid w:val="00C97C91"/>
    <w:rPr>
      <w:color w:val="0000FF"/>
      <w:u w:val="single"/>
    </w:rPr>
  </w:style>
  <w:style w:type="paragraph" w:customStyle="1" w:styleId="11">
    <w:name w:val="Указатель1"/>
    <w:basedOn w:val="a"/>
    <w:rsid w:val="00C9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261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97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261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D62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D62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 к тексту"/>
    <w:basedOn w:val="a"/>
    <w:next w:val="a6"/>
    <w:rsid w:val="00CD626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CD62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D6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CD6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6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C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C97C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C91"/>
  </w:style>
  <w:style w:type="paragraph" w:customStyle="1" w:styleId="Iauiue">
    <w:name w:val="Iau?iue"/>
    <w:rsid w:val="00C9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7C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C97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97C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9">
    <w:name w:val="Hyperlink"/>
    <w:basedOn w:val="a0"/>
    <w:rsid w:val="00C97C91"/>
    <w:rPr>
      <w:color w:val="0000FF"/>
      <w:u w:val="single"/>
    </w:rPr>
  </w:style>
  <w:style w:type="paragraph" w:customStyle="1" w:styleId="11">
    <w:name w:val="Указатель1"/>
    <w:basedOn w:val="a"/>
    <w:rsid w:val="00C9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66878DF154D8E868324E1CA107F3DD0F8331916B894B8283F68F977A4AE588E81969B59512D4CL1UBC" TargetMode="External"/><Relationship Id="rId13" Type="http://schemas.openxmlformats.org/officeDocument/2006/relationships/hyperlink" Target="consultantplus://offline/ref=5F366878DF154D8E868324E1CA107F3DD0F8331916B894B8283F68F977A4AE588E81969B5951284BL1UFC" TargetMode="External"/><Relationship Id="rId18" Type="http://schemas.openxmlformats.org/officeDocument/2006/relationships/hyperlink" Target="consultantplus://offline/ref=5F366878DF154D8E868324E1CA107F3DD0F8331916B894B8283F68F977LAU4C" TargetMode="External"/><Relationship Id="rId26" Type="http://schemas.openxmlformats.org/officeDocument/2006/relationships/hyperlink" Target="consultantplus://offline/main?base=RLAW186;n=34513;fld=134;dst=100033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F366878DF154D8E868324E1CA107F3DD0F8331916B894B8283F68F977A4AE588E81969B5951284BL1UFC" TargetMode="External"/><Relationship Id="rId34" Type="http://schemas.openxmlformats.org/officeDocument/2006/relationships/hyperlink" Target="consultantplus://offline/main?base=RLAW186;n=34513;fld=134;dst=100348" TargetMode="External"/><Relationship Id="rId7" Type="http://schemas.openxmlformats.org/officeDocument/2006/relationships/hyperlink" Target="consultantplus://offline/ref=5F366878DF154D8E868324E1CA107F3DD0F8331916B894B8283F68F977A4AE588E81969B59512E4DL1UFC" TargetMode="External"/><Relationship Id="rId12" Type="http://schemas.openxmlformats.org/officeDocument/2006/relationships/hyperlink" Target="consultantplus://offline/ref=5F366878DF154D8E868324E1CA107F3DD0F8331916B894B8283F68F977LAU4C" TargetMode="External"/><Relationship Id="rId17" Type="http://schemas.openxmlformats.org/officeDocument/2006/relationships/hyperlink" Target="consultantplus://offline/ref=5F366878DF154D8E868324E1CA107F3DD0F8331916B894B8283F68F977LAU4C" TargetMode="External"/><Relationship Id="rId25" Type="http://schemas.openxmlformats.org/officeDocument/2006/relationships/hyperlink" Target="consultantplus://offline/main?base=RLAW186;n=34513;fld=134;dst=100411" TargetMode="External"/><Relationship Id="rId33" Type="http://schemas.openxmlformats.org/officeDocument/2006/relationships/hyperlink" Target="consultantplus://offline/main?base=RLAW186;n=34513;fld=134;dst=10012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366878DF154D8E868324E1CA107F3DD0F8331916B894B8283F68F977A4AE588E81969B59512D47L1UAC" TargetMode="External"/><Relationship Id="rId20" Type="http://schemas.openxmlformats.org/officeDocument/2006/relationships/hyperlink" Target="consultantplus://offline/ref=5F366878DF154D8E868324E1CA107F3DD0F8331916B894B8283F68F977LAU4C" TargetMode="External"/><Relationship Id="rId29" Type="http://schemas.openxmlformats.org/officeDocument/2006/relationships/hyperlink" Target="consultantplus://offline/main?base=RLAW186;n=34513;fld=134;dst=10010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366878DF154D8E868324E1CA107F3DD0FE321517B194B8283F68F977LAU4C" TargetMode="External"/><Relationship Id="rId11" Type="http://schemas.openxmlformats.org/officeDocument/2006/relationships/hyperlink" Target="consultantplus://offline/ref=5F366878DF154D8E868324E1CA107F3DD0F8331916B894B8283F68F977LAU4C" TargetMode="External"/><Relationship Id="rId24" Type="http://schemas.openxmlformats.org/officeDocument/2006/relationships/hyperlink" Target="consultantplus://offline/main?base=RLAW186;n=34513;fld=134;dst=100024" TargetMode="External"/><Relationship Id="rId32" Type="http://schemas.openxmlformats.org/officeDocument/2006/relationships/hyperlink" Target="consultantplus://offline/main?base=RLAW186;n=34513;fld=134;dst=100119" TargetMode="External"/><Relationship Id="rId37" Type="http://schemas.openxmlformats.org/officeDocument/2006/relationships/hyperlink" Target="consultantplus://offline/main?base=RLAW186;n=34513;fld=134;dst=100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366878DF154D8E868324E1CA107F3DD0F8331916B894B8283F68F977LAU4C" TargetMode="External"/><Relationship Id="rId23" Type="http://schemas.openxmlformats.org/officeDocument/2006/relationships/hyperlink" Target="consultantplus://offline/main?base=RLAW186;n=34513;fld=134;dst=100221" TargetMode="External"/><Relationship Id="rId28" Type="http://schemas.openxmlformats.org/officeDocument/2006/relationships/hyperlink" Target="consultantplus://offline/main?base=RLAW186;n=34513;fld=134;dst=100050" TargetMode="External"/><Relationship Id="rId36" Type="http://schemas.openxmlformats.org/officeDocument/2006/relationships/hyperlink" Target="consultantplus://offline/main?base=RLAW186;n=34513;fld=134;dst=100141" TargetMode="External"/><Relationship Id="rId10" Type="http://schemas.openxmlformats.org/officeDocument/2006/relationships/hyperlink" Target="consultantplus://offline/ref=5F366878DF154D8E868324E1CA107F3DD0F8331916B894B8283F68F977A4AE588E81969B59512D4AL1UEC" TargetMode="External"/><Relationship Id="rId19" Type="http://schemas.openxmlformats.org/officeDocument/2006/relationships/hyperlink" Target="consultantplus://offline/ref=5F366878DF154D8E868324E1CA107F3DD0F8331916B894B8283F68F977A4AE588E81969B59512F4EL1UFC" TargetMode="External"/><Relationship Id="rId31" Type="http://schemas.openxmlformats.org/officeDocument/2006/relationships/hyperlink" Target="consultantplus://offline/main?base=RLAW186;n=34513;fld=134;dst=1001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66878DF154D8E868324E1CA107F3DD0F8331916B894B8283F68F977A4AE588E81969B59512D4CL1UBC" TargetMode="External"/><Relationship Id="rId14" Type="http://schemas.openxmlformats.org/officeDocument/2006/relationships/hyperlink" Target="consultantplus://offline/ref=5F366878DF154D8E868324E1CA107F3DD0F8331916B894B8283F68F977A4AE588E81969B5951294EL1UFC" TargetMode="External"/><Relationship Id="rId22" Type="http://schemas.openxmlformats.org/officeDocument/2006/relationships/hyperlink" Target="consultantplus://offline/ref=5F366878DF154D8E868324E1CA107F3DD0F8331916B894B8283F68F977LAU4C" TargetMode="External"/><Relationship Id="rId27" Type="http://schemas.openxmlformats.org/officeDocument/2006/relationships/hyperlink" Target="consultantplus://offline/main?base=RLAW186;n=34513;fld=134;dst=100044" TargetMode="External"/><Relationship Id="rId30" Type="http://schemas.openxmlformats.org/officeDocument/2006/relationships/hyperlink" Target="consultantplus://offline/main?base=RLAW186;n=34513;fld=134;dst=100395" TargetMode="External"/><Relationship Id="rId35" Type="http://schemas.openxmlformats.org/officeDocument/2006/relationships/hyperlink" Target="consultantplus://offline/main?base=RLAW186;n=34513;fld=134;dst=10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9644</Words>
  <Characters>54976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2014-06-16T10:48:00Z</cp:lastPrinted>
  <dcterms:created xsi:type="dcterms:W3CDTF">2014-06-16T10:28:00Z</dcterms:created>
  <dcterms:modified xsi:type="dcterms:W3CDTF">2014-06-16T10:57:00Z</dcterms:modified>
</cp:coreProperties>
</file>